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57" w:rsidRDefault="00CD6A88" w:rsidP="00251157">
      <w:pPr>
        <w:jc w:val="center"/>
        <w:rPr>
          <w:b/>
          <w:szCs w:val="28"/>
          <w:lang w:eastAsia="en-US"/>
        </w:rPr>
      </w:pPr>
      <w:r w:rsidRPr="00251157">
        <w:rPr>
          <w:b/>
          <w:szCs w:val="28"/>
          <w:lang w:eastAsia="en-US"/>
        </w:rPr>
        <w:t xml:space="preserve">ОЦЕНИВАНИЕ В ОБРАЗОВАТЕЛЬНОМ ПРОЦЕССЕ. </w:t>
      </w:r>
    </w:p>
    <w:p w:rsidR="00251157" w:rsidRDefault="00CD6A88" w:rsidP="00251157">
      <w:pPr>
        <w:jc w:val="center"/>
        <w:rPr>
          <w:b/>
          <w:szCs w:val="28"/>
          <w:lang w:eastAsia="en-US"/>
        </w:rPr>
      </w:pPr>
      <w:r w:rsidRPr="00251157">
        <w:rPr>
          <w:b/>
          <w:szCs w:val="28"/>
          <w:lang w:eastAsia="en-US"/>
        </w:rPr>
        <w:t>ОСОБЕННОСТИ ТЕСТОВОГО КОНТРОЛЯ</w:t>
      </w:r>
    </w:p>
    <w:p w:rsidR="00251157" w:rsidRPr="00251157" w:rsidRDefault="00251157" w:rsidP="00251157">
      <w:pPr>
        <w:rPr>
          <w:szCs w:val="28"/>
          <w:lang w:eastAsia="en-US"/>
        </w:rPr>
      </w:pPr>
    </w:p>
    <w:p w:rsidR="009F6A81" w:rsidRDefault="009F6A81" w:rsidP="009F6A81">
      <w:pPr>
        <w:ind w:firstLine="708"/>
        <w:rPr>
          <w:szCs w:val="28"/>
        </w:rPr>
      </w:pPr>
      <w:r w:rsidRPr="009F6A81">
        <w:rPr>
          <w:szCs w:val="28"/>
        </w:rPr>
        <w:t xml:space="preserve">Оценивание результатов учебной деятельности учащихся </w:t>
      </w:r>
      <w:r>
        <w:rPr>
          <w:szCs w:val="28"/>
        </w:rPr>
        <w:t>я</w:t>
      </w:r>
      <w:r w:rsidRPr="009F6A81">
        <w:rPr>
          <w:szCs w:val="28"/>
        </w:rPr>
        <w:t xml:space="preserve">вляется важным этапом педагогического процесса, призванным установить степень достижения целей обучения, уровень </w:t>
      </w:r>
      <w:proofErr w:type="spellStart"/>
      <w:r w:rsidRPr="009F6A81">
        <w:rPr>
          <w:szCs w:val="28"/>
        </w:rPr>
        <w:t>сформированности</w:t>
      </w:r>
      <w:proofErr w:type="spellEnd"/>
      <w:r w:rsidRPr="009F6A81">
        <w:rPr>
          <w:szCs w:val="28"/>
        </w:rPr>
        <w:t xml:space="preserve"> знаний, умений и навыков обучающихся, а также выявить уровень их развития, включая индивидуальные качества и личностные свойства</w:t>
      </w:r>
      <w:r>
        <w:rPr>
          <w:szCs w:val="28"/>
        </w:rPr>
        <w:t>.</w:t>
      </w:r>
    </w:p>
    <w:p w:rsidR="009F6A81" w:rsidRDefault="009F6A81" w:rsidP="009F6A81">
      <w:pPr>
        <w:ind w:firstLine="708"/>
        <w:rPr>
          <w:szCs w:val="28"/>
        </w:rPr>
      </w:pPr>
      <w:r w:rsidRPr="009F6A81">
        <w:rPr>
          <w:szCs w:val="28"/>
        </w:rPr>
        <w:t xml:space="preserve">Оценка </w:t>
      </w:r>
      <w:r>
        <w:rPr>
          <w:szCs w:val="28"/>
        </w:rPr>
        <w:t>д</w:t>
      </w:r>
      <w:r w:rsidRPr="009F6A81">
        <w:rPr>
          <w:szCs w:val="28"/>
        </w:rPr>
        <w:t>олжна способст</w:t>
      </w:r>
      <w:r>
        <w:rPr>
          <w:szCs w:val="28"/>
        </w:rPr>
        <w:t>вовать формирова</w:t>
      </w:r>
      <w:r w:rsidRPr="009F6A81">
        <w:rPr>
          <w:szCs w:val="28"/>
        </w:rPr>
        <w:t>нию мотивации не только на получение предметных знаний, но и на учебную деятельность, которая является условием их качественного усвоения.</w:t>
      </w:r>
      <w:r w:rsidR="0099007E">
        <w:rPr>
          <w:szCs w:val="28"/>
        </w:rPr>
        <w:t xml:space="preserve"> Она н</w:t>
      </w:r>
      <w:r w:rsidRPr="009F6A81">
        <w:rPr>
          <w:szCs w:val="28"/>
        </w:rPr>
        <w:t xml:space="preserve">е должна препятствовать развитию </w:t>
      </w:r>
      <w:r w:rsidR="0099007E">
        <w:rPr>
          <w:szCs w:val="28"/>
        </w:rPr>
        <w:t xml:space="preserve">у </w:t>
      </w:r>
      <w:r w:rsidRPr="009F6A81">
        <w:rPr>
          <w:szCs w:val="28"/>
        </w:rPr>
        <w:t>учащихся ценностного отношения к знаниям, самостоятельности, самоконтролю, не должна учить учащихся хитрить, изворачиваться, уходить от приобретения знаний</w:t>
      </w:r>
      <w:r>
        <w:rPr>
          <w:szCs w:val="28"/>
        </w:rPr>
        <w:t>.</w:t>
      </w:r>
    </w:p>
    <w:p w:rsidR="0099007E" w:rsidRPr="0099007E" w:rsidRDefault="0099007E" w:rsidP="0099007E">
      <w:pPr>
        <w:ind w:firstLine="360"/>
      </w:pPr>
      <w:r w:rsidRPr="0099007E">
        <w:t>Оценке подлежат:</w:t>
      </w:r>
    </w:p>
    <w:p w:rsidR="0099007E" w:rsidRPr="005E1EFC" w:rsidRDefault="0099007E" w:rsidP="0099007E">
      <w:pPr>
        <w:ind w:left="720"/>
        <w:contextualSpacing w:val="0"/>
        <w:rPr>
          <w:szCs w:val="28"/>
        </w:rPr>
      </w:pPr>
      <w:r>
        <w:rPr>
          <w:szCs w:val="28"/>
        </w:rPr>
        <w:t>о</w:t>
      </w:r>
      <w:r w:rsidRPr="005E1EFC">
        <w:rPr>
          <w:szCs w:val="28"/>
        </w:rPr>
        <w:t>бъем, системность и обобщенность усвоенных знаний</w:t>
      </w:r>
      <w:r w:rsidR="00974365">
        <w:rPr>
          <w:szCs w:val="28"/>
        </w:rPr>
        <w:t>;</w:t>
      </w:r>
    </w:p>
    <w:p w:rsidR="0099007E" w:rsidRDefault="00974365" w:rsidP="00974365">
      <w:pPr>
        <w:ind w:firstLine="708"/>
        <w:contextualSpacing w:val="0"/>
        <w:rPr>
          <w:szCs w:val="28"/>
        </w:rPr>
      </w:pPr>
      <w:r>
        <w:rPr>
          <w:szCs w:val="28"/>
        </w:rPr>
        <w:t>у</w:t>
      </w:r>
      <w:r w:rsidR="0099007E" w:rsidRPr="005E1EFC">
        <w:rPr>
          <w:szCs w:val="28"/>
        </w:rPr>
        <w:t xml:space="preserve">ровень развития специальных </w:t>
      </w:r>
      <w:r w:rsidR="0099007E">
        <w:rPr>
          <w:szCs w:val="28"/>
        </w:rPr>
        <w:t xml:space="preserve">предметных, </w:t>
      </w:r>
      <w:proofErr w:type="spellStart"/>
      <w:r w:rsidR="0099007E">
        <w:rPr>
          <w:szCs w:val="28"/>
        </w:rPr>
        <w:t>общеучебных</w:t>
      </w:r>
      <w:proofErr w:type="spellEnd"/>
      <w:r w:rsidR="0099007E">
        <w:rPr>
          <w:szCs w:val="28"/>
        </w:rPr>
        <w:t xml:space="preserve"> и интел</w:t>
      </w:r>
      <w:r w:rsidR="0099007E" w:rsidRPr="005E1EFC">
        <w:rPr>
          <w:szCs w:val="28"/>
        </w:rPr>
        <w:t>лектуальных умений</w:t>
      </w:r>
      <w:r w:rsidR="000C43A6">
        <w:rPr>
          <w:szCs w:val="28"/>
        </w:rPr>
        <w:t xml:space="preserve"> и навыков</w:t>
      </w:r>
      <w:r>
        <w:rPr>
          <w:szCs w:val="28"/>
        </w:rPr>
        <w:t>;</w:t>
      </w:r>
    </w:p>
    <w:p w:rsidR="0099007E" w:rsidRDefault="00974365" w:rsidP="00974365">
      <w:pPr>
        <w:ind w:firstLine="708"/>
        <w:contextualSpacing w:val="0"/>
        <w:rPr>
          <w:szCs w:val="28"/>
        </w:rPr>
      </w:pPr>
      <w:r w:rsidRPr="00974365">
        <w:rPr>
          <w:rStyle w:val="102pt"/>
          <w:rFonts w:ascii="Times New Roman" w:hAnsi="Times New Roman" w:cs="Times New Roman"/>
          <w:sz w:val="28"/>
          <w:szCs w:val="28"/>
        </w:rPr>
        <w:t>уровень</w:t>
      </w:r>
      <w:r>
        <w:rPr>
          <w:rStyle w:val="102pt"/>
          <w:szCs w:val="28"/>
        </w:rPr>
        <w:t xml:space="preserve"> </w:t>
      </w:r>
      <w:r w:rsidR="0099007E" w:rsidRPr="005E1EFC">
        <w:rPr>
          <w:szCs w:val="28"/>
        </w:rPr>
        <w:t xml:space="preserve"> развития универсальных компе</w:t>
      </w:r>
      <w:r w:rsidR="000C43A6">
        <w:rPr>
          <w:szCs w:val="28"/>
        </w:rPr>
        <w:t>тенций, включая индиви</w:t>
      </w:r>
      <w:r w:rsidR="000C43A6">
        <w:rPr>
          <w:szCs w:val="28"/>
        </w:rPr>
        <w:softHyphen/>
        <w:t xml:space="preserve">дуальные, </w:t>
      </w:r>
      <w:r>
        <w:rPr>
          <w:szCs w:val="28"/>
        </w:rPr>
        <w:t>отража</w:t>
      </w:r>
      <w:r w:rsidR="0099007E" w:rsidRPr="005E1EFC">
        <w:rPr>
          <w:szCs w:val="28"/>
        </w:rPr>
        <w:t>ющие и характери</w:t>
      </w:r>
      <w:r w:rsidR="0099007E" w:rsidRPr="005E1EFC">
        <w:rPr>
          <w:szCs w:val="28"/>
        </w:rPr>
        <w:softHyphen/>
        <w:t>з</w:t>
      </w:r>
      <w:r>
        <w:rPr>
          <w:szCs w:val="28"/>
        </w:rPr>
        <w:t>ующие учебные достижения учащегося</w:t>
      </w:r>
      <w:r w:rsidR="0099007E" w:rsidRPr="005E1EFC">
        <w:rPr>
          <w:szCs w:val="28"/>
        </w:rPr>
        <w:t xml:space="preserve"> в учебной деятельности.</w:t>
      </w:r>
    </w:p>
    <w:p w:rsidR="00974365" w:rsidRDefault="00974365" w:rsidP="00974365">
      <w:pPr>
        <w:ind w:firstLine="708"/>
        <w:contextualSpacing w:val="0"/>
        <w:rPr>
          <w:szCs w:val="28"/>
        </w:rPr>
      </w:pPr>
      <w:r w:rsidRPr="00974365">
        <w:rPr>
          <w:szCs w:val="28"/>
        </w:rPr>
        <w:t>Оценить – это значит, определить степень выполнения (решения) учащимися задач, поставленных перед ними в процессе обучения на основании сопоставления реальных результатов с планируемыми целями, заданными требованиями образовательных стандартов и учебных программ</w:t>
      </w:r>
      <w:r>
        <w:rPr>
          <w:szCs w:val="28"/>
        </w:rPr>
        <w:t>.</w:t>
      </w:r>
    </w:p>
    <w:p w:rsidR="00974365" w:rsidRPr="00974365" w:rsidRDefault="00974365" w:rsidP="00974365">
      <w:pPr>
        <w:ind w:firstLine="708"/>
        <w:rPr>
          <w:szCs w:val="28"/>
        </w:rPr>
      </w:pPr>
      <w:r w:rsidRPr="00974365">
        <w:rPr>
          <w:szCs w:val="28"/>
        </w:rPr>
        <w:t>Система оценивания учебного труда должна учитывать:</w:t>
      </w:r>
    </w:p>
    <w:p w:rsidR="00974365" w:rsidRPr="00974365" w:rsidRDefault="00974365" w:rsidP="00974365">
      <w:pPr>
        <w:ind w:firstLine="708"/>
        <w:rPr>
          <w:szCs w:val="28"/>
        </w:rPr>
      </w:pPr>
      <w:r>
        <w:rPr>
          <w:szCs w:val="28"/>
        </w:rPr>
        <w:t>р</w:t>
      </w:r>
      <w:r w:rsidRPr="00974365">
        <w:rPr>
          <w:szCs w:val="28"/>
        </w:rPr>
        <w:t>езультативность всех ви</w:t>
      </w:r>
      <w:r>
        <w:rPr>
          <w:szCs w:val="28"/>
        </w:rPr>
        <w:t>дов учебной деятельности учащегося;</w:t>
      </w:r>
    </w:p>
    <w:p w:rsidR="0099007E" w:rsidRPr="00974365" w:rsidRDefault="00974365" w:rsidP="00974365">
      <w:pPr>
        <w:ind w:firstLine="708"/>
        <w:rPr>
          <w:szCs w:val="28"/>
        </w:rPr>
      </w:pPr>
      <w:r>
        <w:rPr>
          <w:szCs w:val="28"/>
        </w:rPr>
        <w:t>п</w:t>
      </w:r>
      <w:r w:rsidRPr="00974365">
        <w:rPr>
          <w:szCs w:val="28"/>
        </w:rPr>
        <w:t>роцессуальную сторону усвоения учебного материала</w:t>
      </w:r>
      <w:r>
        <w:rPr>
          <w:szCs w:val="28"/>
        </w:rPr>
        <w:t>;</w:t>
      </w:r>
    </w:p>
    <w:p w:rsidR="00974365" w:rsidRDefault="00974365" w:rsidP="00974365">
      <w:pPr>
        <w:ind w:firstLine="708"/>
        <w:rPr>
          <w:szCs w:val="28"/>
        </w:rPr>
      </w:pPr>
      <w:r>
        <w:rPr>
          <w:szCs w:val="28"/>
        </w:rPr>
        <w:t>пр</w:t>
      </w:r>
      <w:r w:rsidRPr="00974365">
        <w:rPr>
          <w:szCs w:val="28"/>
        </w:rPr>
        <w:t>оявление индивидуальных качеств и личностных свойств</w:t>
      </w:r>
      <w:r>
        <w:rPr>
          <w:szCs w:val="28"/>
        </w:rPr>
        <w:t>.</w:t>
      </w:r>
    </w:p>
    <w:p w:rsidR="00974365" w:rsidRDefault="008C3A08" w:rsidP="008C3A08">
      <w:pPr>
        <w:ind w:firstLine="708"/>
        <w:jc w:val="left"/>
        <w:rPr>
          <w:szCs w:val="28"/>
        </w:rPr>
      </w:pPr>
      <w:r w:rsidRPr="008C3A08">
        <w:rPr>
          <w:szCs w:val="28"/>
        </w:rPr>
        <w:t>Функции 10-балльной системы оценивания учебных достижений учащихся</w:t>
      </w:r>
      <w:r>
        <w:rPr>
          <w:szCs w:val="28"/>
        </w:rPr>
        <w:t>:</w:t>
      </w:r>
    </w:p>
    <w:p w:rsidR="008C3A08" w:rsidRDefault="008C3A08" w:rsidP="008C3A08">
      <w:pPr>
        <w:ind w:left="709"/>
        <w:jc w:val="left"/>
      </w:pPr>
      <w:r w:rsidRPr="000968DA">
        <w:t>контроли</w:t>
      </w:r>
      <w:r w:rsidRPr="000968DA">
        <w:softHyphen/>
        <w:t>рующая</w:t>
      </w:r>
      <w:r>
        <w:t>;</w:t>
      </w:r>
    </w:p>
    <w:p w:rsidR="008C3A08" w:rsidRPr="000968DA" w:rsidRDefault="008C3A08" w:rsidP="008C3A08">
      <w:pPr>
        <w:ind w:left="709"/>
        <w:jc w:val="left"/>
      </w:pPr>
      <w:r w:rsidRPr="000968DA">
        <w:t>образова</w:t>
      </w:r>
      <w:r w:rsidRPr="000968DA">
        <w:softHyphen/>
        <w:t>тельная</w:t>
      </w:r>
      <w:r>
        <w:t>;</w:t>
      </w:r>
    </w:p>
    <w:p w:rsidR="008C3A08" w:rsidRPr="000968DA" w:rsidRDefault="008C3A08" w:rsidP="008C3A08">
      <w:pPr>
        <w:ind w:left="709"/>
        <w:jc w:val="left"/>
      </w:pPr>
      <w:r w:rsidRPr="000968DA">
        <w:t>стимули</w:t>
      </w:r>
      <w:r w:rsidRPr="000968DA">
        <w:softHyphen/>
        <w:t>рующая</w:t>
      </w:r>
      <w:r>
        <w:t>;</w:t>
      </w:r>
    </w:p>
    <w:p w:rsidR="009F6A81" w:rsidRDefault="008C3A08" w:rsidP="008C3A08">
      <w:pPr>
        <w:ind w:left="709"/>
        <w:jc w:val="left"/>
      </w:pPr>
      <w:r>
        <w:t>диагности</w:t>
      </w:r>
      <w:r w:rsidRPr="000968DA">
        <w:t>ческая</w:t>
      </w:r>
      <w:r>
        <w:t>;</w:t>
      </w:r>
    </w:p>
    <w:p w:rsidR="008C3A08" w:rsidRDefault="008C3A08" w:rsidP="008C3A08">
      <w:pPr>
        <w:ind w:left="709"/>
        <w:jc w:val="left"/>
      </w:pPr>
      <w:r w:rsidRPr="000968DA">
        <w:t>социальная</w:t>
      </w:r>
      <w:r>
        <w:t>.</w:t>
      </w:r>
    </w:p>
    <w:p w:rsidR="008C3A08" w:rsidRPr="000968DA" w:rsidRDefault="008C3A08" w:rsidP="008C3A08">
      <w:pPr>
        <w:ind w:firstLine="708"/>
      </w:pPr>
      <w:r w:rsidRPr="008C3A08">
        <w:rPr>
          <w:rStyle w:val="a3"/>
          <w:rFonts w:eastAsia="Arial Unicode MS"/>
          <w:b w:val="0"/>
          <w:sz w:val="28"/>
          <w:szCs w:val="28"/>
        </w:rPr>
        <w:t>Контро</w:t>
      </w:r>
      <w:r w:rsidRPr="008C3A08">
        <w:rPr>
          <w:b/>
          <w:szCs w:val="28"/>
        </w:rPr>
        <w:t>л</w:t>
      </w:r>
      <w:r w:rsidRPr="008C3A08">
        <w:rPr>
          <w:rStyle w:val="a3"/>
          <w:rFonts w:eastAsia="Arial Unicode MS"/>
          <w:b w:val="0"/>
          <w:sz w:val="28"/>
          <w:szCs w:val="28"/>
        </w:rPr>
        <w:t>ирующая функция</w:t>
      </w:r>
      <w:r w:rsidRPr="000968DA">
        <w:t xml:space="preserve"> позволяет на разных этапах обучения достаточно объективно определить уровень, которому соответствует учеб</w:t>
      </w:r>
      <w:r w:rsidRPr="000968DA">
        <w:softHyphen/>
        <w:t>ная</w:t>
      </w:r>
      <w:r>
        <w:t xml:space="preserve"> деятельность учащегося и группы в целом при текущем</w:t>
      </w:r>
      <w:r w:rsidR="00184F18">
        <w:t xml:space="preserve"> и ито</w:t>
      </w:r>
      <w:r w:rsidR="00184F18">
        <w:softHyphen/>
        <w:t xml:space="preserve">говом контроле. </w:t>
      </w:r>
      <w:r>
        <w:t xml:space="preserve">При этом необходимо </w:t>
      </w:r>
      <w:r w:rsidRPr="000968DA">
        <w:t>учитывать проявление индивидуальных ка</w:t>
      </w:r>
      <w:r>
        <w:t xml:space="preserve">честв и личностного отношения к </w:t>
      </w:r>
      <w:r w:rsidRPr="000968DA">
        <w:t xml:space="preserve"> усваиваемому учеб</w:t>
      </w:r>
      <w:r w:rsidRPr="000968DA">
        <w:softHyphen/>
        <w:t>ному материалу, процессу учебной деятельности</w:t>
      </w:r>
      <w:r>
        <w:t xml:space="preserve"> каждого учащегося</w:t>
      </w:r>
      <w:r w:rsidRPr="000968DA">
        <w:t xml:space="preserve">. Данная функция </w:t>
      </w:r>
      <w:r>
        <w:t>свя</w:t>
      </w:r>
      <w:r>
        <w:softHyphen/>
        <w:t>зана с определением преподавателем</w:t>
      </w:r>
      <w:r w:rsidRPr="000968DA">
        <w:t xml:space="preserve"> путей, методов и средств оптимизации </w:t>
      </w:r>
      <w:r w:rsidRPr="000968DA">
        <w:lastRenderedPageBreak/>
        <w:t>процесса обучения в достижении требований образовательных стан</w:t>
      </w:r>
      <w:r w:rsidRPr="000968DA">
        <w:softHyphen/>
        <w:t xml:space="preserve">дартов и учебных программ в условиях </w:t>
      </w:r>
      <w:proofErr w:type="spellStart"/>
      <w:r w:rsidRPr="000968DA">
        <w:t>разноуровневого</w:t>
      </w:r>
      <w:proofErr w:type="spellEnd"/>
      <w:r w:rsidRPr="000968DA">
        <w:t xml:space="preserve"> обучения.</w:t>
      </w:r>
    </w:p>
    <w:p w:rsidR="008C3A08" w:rsidRPr="000968DA" w:rsidRDefault="008C3A08" w:rsidP="008C3A08">
      <w:pPr>
        <w:ind w:firstLine="708"/>
      </w:pPr>
      <w:proofErr w:type="gramStart"/>
      <w:r w:rsidRPr="008C3A08">
        <w:rPr>
          <w:rStyle w:val="a3"/>
          <w:rFonts w:eastAsia="Arial Unicode MS"/>
          <w:b w:val="0"/>
          <w:sz w:val="28"/>
          <w:szCs w:val="28"/>
        </w:rPr>
        <w:t>Образовательная функция</w:t>
      </w:r>
      <w:r w:rsidRPr="000968DA">
        <w:t xml:space="preserve"> в условиях применения 10-балльной интегральной оце</w:t>
      </w:r>
      <w:r>
        <w:t>ночной шкалы ориентирует преподавателя</w:t>
      </w:r>
      <w:r w:rsidRPr="000968DA">
        <w:t xml:space="preserve"> на использова</w:t>
      </w:r>
      <w:r w:rsidRPr="000968DA">
        <w:softHyphen/>
        <w:t>ние разнообразных методов и средств оценивания учебных достиже</w:t>
      </w:r>
      <w:r w:rsidRPr="000968DA">
        <w:softHyphen/>
        <w:t>ний учащихся адекватно уровням учебной деятельности, что не толь</w:t>
      </w:r>
      <w:r w:rsidRPr="000968DA">
        <w:softHyphen/>
        <w:t xml:space="preserve">ко активизирует их мышление, познавательную деятельность, мотивационную и волевую сферы, но и обеспечивает становление сферы </w:t>
      </w:r>
      <w:proofErr w:type="spellStart"/>
      <w:r w:rsidRPr="000968DA">
        <w:t>саморегуляции</w:t>
      </w:r>
      <w:proofErr w:type="spellEnd"/>
      <w:r w:rsidRPr="000968DA">
        <w:t>, адекватной самооценки, поскольку в учебной и оце</w:t>
      </w:r>
      <w:r w:rsidRPr="000968DA">
        <w:softHyphen/>
        <w:t>ночной деятельности применяются индивидуально-групповые этало</w:t>
      </w:r>
      <w:r w:rsidRPr="000968DA">
        <w:softHyphen/>
        <w:t>ны и демонстрируется положите</w:t>
      </w:r>
      <w:r>
        <w:t>льное достижение каждого учащегося</w:t>
      </w:r>
      <w:proofErr w:type="gramEnd"/>
      <w:r>
        <w:t xml:space="preserve"> </w:t>
      </w:r>
      <w:r w:rsidRPr="000968DA">
        <w:t xml:space="preserve"> в соответствии с его возможностями.</w:t>
      </w:r>
    </w:p>
    <w:p w:rsidR="008C3A08" w:rsidRPr="000968DA" w:rsidRDefault="008C3A08" w:rsidP="008C3A08">
      <w:pPr>
        <w:ind w:firstLine="708"/>
      </w:pPr>
      <w:r w:rsidRPr="008C3A08">
        <w:rPr>
          <w:rStyle w:val="a3"/>
          <w:rFonts w:eastAsia="Arial Unicode MS"/>
          <w:b w:val="0"/>
          <w:sz w:val="28"/>
          <w:szCs w:val="28"/>
        </w:rPr>
        <w:t>Стимулирующая функция</w:t>
      </w:r>
      <w:r w:rsidRPr="000968DA">
        <w:t xml:space="preserve"> заключается в феномене положитель</w:t>
      </w:r>
      <w:r w:rsidRPr="000968DA">
        <w:softHyphen/>
        <w:t>ного оценивания «вложенного труда», фиксирующего и результат усвоения, и процесс его достижения (который всегда индивидуален), путем использования диапазона отметок или баллов адекватно ус</w:t>
      </w:r>
      <w:r w:rsidRPr="000968DA">
        <w:softHyphen/>
        <w:t>тановленному уровню учебной деятельности. Учет проявления ин</w:t>
      </w:r>
      <w:r w:rsidRPr="000968DA">
        <w:softHyphen/>
        <w:t>дивидуальных качеств и свойств личности при этом «снимает» со</w:t>
      </w:r>
      <w:r w:rsidRPr="000968DA">
        <w:softHyphen/>
        <w:t>стояние тревожности и страха у обучающихся и стимулирует их продвижение к достижению более высоких результатов.</w:t>
      </w:r>
    </w:p>
    <w:p w:rsidR="008C3A08" w:rsidRPr="000968DA" w:rsidRDefault="008C3A08" w:rsidP="008C3A08">
      <w:pPr>
        <w:ind w:firstLine="708"/>
      </w:pPr>
      <w:r w:rsidRPr="00DA070E">
        <w:rPr>
          <w:rStyle w:val="a3"/>
          <w:rFonts w:eastAsia="Arial Unicode MS"/>
          <w:b w:val="0"/>
          <w:sz w:val="28"/>
          <w:szCs w:val="28"/>
        </w:rPr>
        <w:t>Диагностическая функция</w:t>
      </w:r>
      <w:r w:rsidRPr="000968DA">
        <w:t xml:space="preserve"> заключается в анализе учебных дос</w:t>
      </w:r>
      <w:r w:rsidRPr="000968DA">
        <w:softHyphen/>
        <w:t>тижений каждого учащегося, процессуальной стороны учебной дея</w:t>
      </w:r>
      <w:r w:rsidRPr="000968DA">
        <w:softHyphen/>
        <w:t>тельно</w:t>
      </w:r>
      <w:r w:rsidR="00DA070E">
        <w:t xml:space="preserve">сти, </w:t>
      </w:r>
      <w:r w:rsidRPr="000968DA">
        <w:t xml:space="preserve"> </w:t>
      </w:r>
      <w:r w:rsidR="00DA070E">
        <w:t>предост</w:t>
      </w:r>
      <w:r w:rsidRPr="000968DA">
        <w:t>авлении свободы выбора</w:t>
      </w:r>
      <w:r w:rsidR="00184F18">
        <w:t>,</w:t>
      </w:r>
      <w:r w:rsidRPr="000968DA">
        <w:t xml:space="preserve"> как уровня</w:t>
      </w:r>
      <w:r w:rsidR="00DA070E">
        <w:t xml:space="preserve"> усвоения учеб</w:t>
      </w:r>
      <w:r w:rsidR="00DA070E">
        <w:softHyphen/>
        <w:t>ного материала, т</w:t>
      </w:r>
      <w:r w:rsidRPr="000968DA">
        <w:t xml:space="preserve">ак и способа решения поставленной задачи для последующей корректировки недочетов обучающихся. </w:t>
      </w:r>
      <w:proofErr w:type="gramStart"/>
      <w:r w:rsidRPr="000968DA">
        <w:t>Эта функция связана</w:t>
      </w:r>
      <w:r w:rsidR="00184F18">
        <w:t xml:space="preserve">, </w:t>
      </w:r>
      <w:r w:rsidRPr="000968DA">
        <w:t xml:space="preserve"> как с ранжированием вопросов, заданий, дидактических тес</w:t>
      </w:r>
      <w:r w:rsidRPr="000968DA">
        <w:softHyphen/>
        <w:t>тов и других методов и средств оценивания по уровням учебной деятельности, так и с использованием дидактических средств, позво</w:t>
      </w:r>
      <w:r w:rsidRPr="000968DA">
        <w:softHyphen/>
        <w:t>ляющих фиксировать анализ уч</w:t>
      </w:r>
      <w:r w:rsidR="00DA070E">
        <w:t>ебных достижений каждого учащегося, корректировать его учебную деятельность</w:t>
      </w:r>
      <w:r w:rsidRPr="000968DA">
        <w:t>.</w:t>
      </w:r>
      <w:proofErr w:type="gramEnd"/>
    </w:p>
    <w:p w:rsidR="008C3A08" w:rsidRDefault="008C3A08" w:rsidP="008C3A08">
      <w:pPr>
        <w:ind w:firstLine="708"/>
      </w:pPr>
      <w:r w:rsidRPr="000968DA">
        <w:t>Социальная функция предполагает, что объективная оценка учеб</w:t>
      </w:r>
      <w:r w:rsidRPr="000968DA">
        <w:softHyphen/>
        <w:t>ных достижений учащихся способствует достижению определенно</w:t>
      </w:r>
      <w:r w:rsidRPr="000968DA">
        <w:softHyphen/>
        <w:t>го уровня образования, востребованного обществом и государством, предопределенного образовательными стандартами. Оценивание дос</w:t>
      </w:r>
      <w:r w:rsidRPr="000968DA">
        <w:softHyphen/>
        <w:t>тижений обучающихся, а не их недостатков, уровневая градация от</w:t>
      </w:r>
      <w:r w:rsidRPr="000968DA">
        <w:softHyphen/>
        <w:t>меток от самого низкого (рецептивного) до высокого (продуктив</w:t>
      </w:r>
      <w:r w:rsidRPr="000968DA">
        <w:softHyphen/>
        <w:t>ного) обеспечивают дифференцированный подход к оценке процесса и результатов учебного труда учащихся.</w:t>
      </w:r>
    </w:p>
    <w:p w:rsidR="00ED6F57" w:rsidRDefault="00ED6F57" w:rsidP="008C3A08">
      <w:pPr>
        <w:ind w:firstLine="708"/>
      </w:pPr>
      <w:r>
        <w:t>Чем же отличается оценка от отметки?</w:t>
      </w:r>
    </w:p>
    <w:p w:rsidR="00ED6F57" w:rsidRPr="00ED6F57" w:rsidRDefault="00ED6F57" w:rsidP="00184F18">
      <w:pPr>
        <w:pStyle w:val="a9"/>
        <w:spacing w:before="0" w:beforeAutospacing="0" w:after="0" w:afterAutospacing="0"/>
        <w:ind w:firstLine="708"/>
        <w:jc w:val="both"/>
        <w:rPr>
          <w:sz w:val="28"/>
          <w:szCs w:val="28"/>
        </w:rPr>
      </w:pPr>
      <w:r w:rsidRPr="00ED6F57">
        <w:rPr>
          <w:rStyle w:val="aa"/>
          <w:b w:val="0"/>
          <w:sz w:val="28"/>
          <w:szCs w:val="28"/>
        </w:rPr>
        <w:t>Отметка</w:t>
      </w:r>
      <w:r w:rsidR="00184F18">
        <w:rPr>
          <w:rStyle w:val="aa"/>
          <w:b w:val="0"/>
          <w:sz w:val="28"/>
          <w:szCs w:val="28"/>
        </w:rPr>
        <w:t xml:space="preserve"> </w:t>
      </w:r>
      <w:r w:rsidRPr="00ED6F57">
        <w:rPr>
          <w:b/>
          <w:sz w:val="28"/>
          <w:szCs w:val="28"/>
        </w:rPr>
        <w:t>-</w:t>
      </w:r>
      <w:r w:rsidRPr="00ED6F57">
        <w:rPr>
          <w:sz w:val="28"/>
          <w:szCs w:val="28"/>
        </w:rPr>
        <w:t xml:space="preserve"> это цифровое выражение знаний учащихся, фиксирующее уровень их </w:t>
      </w:r>
      <w:proofErr w:type="spellStart"/>
      <w:r w:rsidRPr="00ED6F57">
        <w:rPr>
          <w:sz w:val="28"/>
          <w:szCs w:val="28"/>
        </w:rPr>
        <w:t>обученности</w:t>
      </w:r>
      <w:proofErr w:type="spellEnd"/>
      <w:r w:rsidR="00184F18">
        <w:rPr>
          <w:sz w:val="28"/>
          <w:szCs w:val="28"/>
        </w:rPr>
        <w:t xml:space="preserve"> </w:t>
      </w:r>
      <w:r w:rsidRPr="00ED6F57">
        <w:rPr>
          <w:sz w:val="28"/>
          <w:szCs w:val="28"/>
        </w:rPr>
        <w:t xml:space="preserve"> в баллах. Отметка выводится из оценки.</w:t>
      </w:r>
    </w:p>
    <w:p w:rsidR="00ED6F57" w:rsidRPr="00ED6F57" w:rsidRDefault="00ED6F57" w:rsidP="00184F18">
      <w:pPr>
        <w:pStyle w:val="a9"/>
        <w:spacing w:before="0" w:beforeAutospacing="0" w:after="0" w:afterAutospacing="0"/>
        <w:ind w:firstLine="708"/>
        <w:jc w:val="both"/>
        <w:rPr>
          <w:sz w:val="28"/>
          <w:szCs w:val="28"/>
        </w:rPr>
      </w:pPr>
      <w:r w:rsidRPr="00ED6F57">
        <w:rPr>
          <w:rStyle w:val="aa"/>
          <w:b w:val="0"/>
          <w:sz w:val="28"/>
          <w:szCs w:val="28"/>
        </w:rPr>
        <w:t>Отметка</w:t>
      </w:r>
      <w:r w:rsidRPr="00ED6F57">
        <w:rPr>
          <w:sz w:val="28"/>
          <w:szCs w:val="28"/>
        </w:rPr>
        <w:t> (балл) является результатом процесса оценивания, деятельности или действия оценивания, их условно-формальным отражением.</w:t>
      </w:r>
    </w:p>
    <w:p w:rsidR="00ED6F57" w:rsidRPr="00ED6F57" w:rsidRDefault="00ED6F57" w:rsidP="00ED6F57">
      <w:pPr>
        <w:pStyle w:val="a9"/>
        <w:spacing w:before="0" w:beforeAutospacing="0" w:after="0" w:afterAutospacing="0"/>
        <w:ind w:firstLine="708"/>
        <w:rPr>
          <w:sz w:val="28"/>
          <w:szCs w:val="28"/>
        </w:rPr>
      </w:pPr>
      <w:r w:rsidRPr="00ED6F57">
        <w:rPr>
          <w:sz w:val="28"/>
          <w:szCs w:val="28"/>
        </w:rPr>
        <w:lastRenderedPageBreak/>
        <w:t xml:space="preserve">Отметки учащихся фиксируются в </w:t>
      </w:r>
      <w:r>
        <w:rPr>
          <w:sz w:val="28"/>
          <w:szCs w:val="28"/>
        </w:rPr>
        <w:t xml:space="preserve">соответствующей </w:t>
      </w:r>
      <w:r w:rsidRPr="00ED6F57">
        <w:rPr>
          <w:sz w:val="28"/>
          <w:szCs w:val="28"/>
        </w:rPr>
        <w:t>документации. Шкала отметок  жестка и формальна. Её главная задача – установить уровень усвоения</w:t>
      </w:r>
      <w:r>
        <w:rPr>
          <w:sz w:val="28"/>
          <w:szCs w:val="28"/>
        </w:rPr>
        <w:t xml:space="preserve"> учебного материала</w:t>
      </w:r>
      <w:r w:rsidRPr="00ED6F57">
        <w:rPr>
          <w:sz w:val="28"/>
          <w:szCs w:val="28"/>
        </w:rPr>
        <w:t>.</w:t>
      </w:r>
      <w:r w:rsidRPr="00ED6F57">
        <w:rPr>
          <w:sz w:val="28"/>
          <w:szCs w:val="28"/>
        </w:rPr>
        <w:br/>
      </w:r>
      <w:r>
        <w:rPr>
          <w:sz w:val="28"/>
          <w:szCs w:val="28"/>
        </w:rPr>
        <w:t xml:space="preserve">         </w:t>
      </w:r>
      <w:r w:rsidRPr="00ED6F57">
        <w:rPr>
          <w:sz w:val="28"/>
          <w:szCs w:val="28"/>
        </w:rPr>
        <w:t>Оценка же может быть максимально разнообразной, вариативной.</w:t>
      </w:r>
      <w:r>
        <w:rPr>
          <w:sz w:val="28"/>
          <w:szCs w:val="28"/>
        </w:rPr>
        <w:t xml:space="preserve"> Она</w:t>
      </w:r>
      <w:r w:rsidRPr="00ED6F57">
        <w:rPr>
          <w:sz w:val="28"/>
          <w:szCs w:val="28"/>
        </w:rPr>
        <w:t xml:space="preserve"> всегда направлен</w:t>
      </w:r>
      <w:r>
        <w:rPr>
          <w:sz w:val="28"/>
          <w:szCs w:val="28"/>
        </w:rPr>
        <w:t>а «во внутрь» личности учащегося</w:t>
      </w:r>
      <w:r w:rsidRPr="00ED6F57">
        <w:rPr>
          <w:sz w:val="28"/>
          <w:szCs w:val="28"/>
        </w:rPr>
        <w:t xml:space="preserve">, а отметка обращена во </w:t>
      </w:r>
      <w:proofErr w:type="gramStart"/>
      <w:r w:rsidRPr="00ED6F57">
        <w:rPr>
          <w:sz w:val="28"/>
          <w:szCs w:val="28"/>
        </w:rPr>
        <w:t>вне</w:t>
      </w:r>
      <w:proofErr w:type="gramEnd"/>
      <w:r w:rsidRPr="00ED6F57">
        <w:rPr>
          <w:sz w:val="28"/>
          <w:szCs w:val="28"/>
        </w:rPr>
        <w:t>, в социум. Оценка эмоциональна, отметка – подчеркнуто формализована.</w:t>
      </w:r>
    </w:p>
    <w:p w:rsidR="00ED6F57" w:rsidRDefault="00ED6F57" w:rsidP="008C3A08">
      <w:pPr>
        <w:ind w:firstLine="708"/>
      </w:pPr>
    </w:p>
    <w:p w:rsidR="00DA070E" w:rsidRPr="000511F4" w:rsidRDefault="00DA070E" w:rsidP="00DA070E">
      <w:pPr>
        <w:jc w:val="center"/>
        <w:rPr>
          <w:szCs w:val="28"/>
        </w:rPr>
      </w:pPr>
      <w:r w:rsidRPr="000511F4">
        <w:rPr>
          <w:szCs w:val="28"/>
        </w:rPr>
        <w:t xml:space="preserve">Алгоритм оценивания учебных достижений учащихся </w:t>
      </w:r>
    </w:p>
    <w:p w:rsidR="000511F4" w:rsidRPr="000511F4" w:rsidRDefault="00DA070E" w:rsidP="00DA070E">
      <w:pPr>
        <w:jc w:val="center"/>
        <w:rPr>
          <w:szCs w:val="28"/>
        </w:rPr>
      </w:pPr>
      <w:r w:rsidRPr="000511F4">
        <w:rPr>
          <w:szCs w:val="28"/>
        </w:rPr>
        <w:t>по примерной формулировке вопросов и заданий</w:t>
      </w:r>
    </w:p>
    <w:p w:rsidR="008C3A08" w:rsidRDefault="008C3A08" w:rsidP="008C3A08">
      <w:pPr>
        <w:rPr>
          <w:szCs w:val="28"/>
        </w:rPr>
      </w:pPr>
    </w:p>
    <w:tbl>
      <w:tblPr>
        <w:tblStyle w:val="a8"/>
        <w:tblW w:w="10632" w:type="dxa"/>
        <w:tblInd w:w="-743" w:type="dxa"/>
        <w:tblLook w:val="04A0"/>
      </w:tblPr>
      <w:tblGrid>
        <w:gridCol w:w="1844"/>
        <w:gridCol w:w="2835"/>
        <w:gridCol w:w="5953"/>
      </w:tblGrid>
      <w:tr w:rsidR="000511F4" w:rsidRPr="003B3735" w:rsidTr="00070606">
        <w:tc>
          <w:tcPr>
            <w:tcW w:w="1844" w:type="dxa"/>
          </w:tcPr>
          <w:p w:rsidR="000511F4" w:rsidRPr="003B3735" w:rsidRDefault="000511F4" w:rsidP="00070606">
            <w:pPr>
              <w:jc w:val="center"/>
              <w:rPr>
                <w:sz w:val="24"/>
                <w:szCs w:val="24"/>
              </w:rPr>
            </w:pPr>
            <w:r w:rsidRPr="003B3735">
              <w:rPr>
                <w:sz w:val="24"/>
                <w:szCs w:val="24"/>
              </w:rPr>
              <w:t>Уровень усвоения учебного материала</w:t>
            </w:r>
          </w:p>
        </w:tc>
        <w:tc>
          <w:tcPr>
            <w:tcW w:w="2835" w:type="dxa"/>
          </w:tcPr>
          <w:p w:rsidR="000511F4" w:rsidRPr="003B3735" w:rsidRDefault="000511F4" w:rsidP="00070606">
            <w:pPr>
              <w:jc w:val="center"/>
              <w:rPr>
                <w:sz w:val="24"/>
                <w:szCs w:val="24"/>
              </w:rPr>
            </w:pPr>
            <w:r w:rsidRPr="003B3735">
              <w:rPr>
                <w:sz w:val="24"/>
                <w:szCs w:val="24"/>
              </w:rPr>
              <w:t>Тип заданий</w:t>
            </w:r>
          </w:p>
        </w:tc>
        <w:tc>
          <w:tcPr>
            <w:tcW w:w="5953" w:type="dxa"/>
          </w:tcPr>
          <w:p w:rsidR="000511F4" w:rsidRPr="003B3735" w:rsidRDefault="000511F4" w:rsidP="00070606">
            <w:pPr>
              <w:jc w:val="center"/>
              <w:rPr>
                <w:sz w:val="24"/>
                <w:szCs w:val="24"/>
              </w:rPr>
            </w:pPr>
            <w:r w:rsidRPr="003B3735">
              <w:rPr>
                <w:sz w:val="24"/>
                <w:szCs w:val="24"/>
              </w:rPr>
              <w:t>Фрагменты формулировок заданий и вопросов</w:t>
            </w:r>
          </w:p>
        </w:tc>
      </w:tr>
      <w:tr w:rsidR="000511F4" w:rsidRPr="003B3735" w:rsidTr="00070606">
        <w:tc>
          <w:tcPr>
            <w:tcW w:w="1844" w:type="dxa"/>
          </w:tcPr>
          <w:p w:rsidR="000511F4" w:rsidRPr="003B3735" w:rsidRDefault="000511F4" w:rsidP="00070606">
            <w:pPr>
              <w:jc w:val="center"/>
              <w:rPr>
                <w:sz w:val="24"/>
                <w:szCs w:val="24"/>
              </w:rPr>
            </w:pPr>
            <w:r w:rsidRPr="003B3735">
              <w:rPr>
                <w:sz w:val="24"/>
                <w:szCs w:val="24"/>
              </w:rPr>
              <w:t xml:space="preserve">Представление </w:t>
            </w:r>
          </w:p>
          <w:p w:rsidR="000511F4" w:rsidRPr="003B3735" w:rsidRDefault="000511F4" w:rsidP="00070606">
            <w:pPr>
              <w:jc w:val="center"/>
              <w:rPr>
                <w:sz w:val="24"/>
                <w:szCs w:val="24"/>
              </w:rPr>
            </w:pPr>
            <w:r w:rsidRPr="003B3735">
              <w:rPr>
                <w:sz w:val="24"/>
                <w:szCs w:val="24"/>
              </w:rPr>
              <w:t>(3-4 балла)</w:t>
            </w:r>
          </w:p>
        </w:tc>
        <w:tc>
          <w:tcPr>
            <w:tcW w:w="2835" w:type="dxa"/>
          </w:tcPr>
          <w:p w:rsidR="000511F4" w:rsidRPr="003B3735" w:rsidRDefault="000511F4" w:rsidP="00070606">
            <w:pPr>
              <w:rPr>
                <w:sz w:val="24"/>
                <w:szCs w:val="24"/>
              </w:rPr>
            </w:pPr>
            <w:proofErr w:type="gramStart"/>
            <w:r w:rsidRPr="003B3735">
              <w:rPr>
                <w:sz w:val="24"/>
                <w:szCs w:val="24"/>
              </w:rPr>
              <w:t>Задание на общее представление, распознавание, ориентацию, повтор, определений, узнавание, припоминание, выделение объекта, перечисление признаков, выбор правильного варианта ответа и др.</w:t>
            </w:r>
            <w:proofErr w:type="gramEnd"/>
          </w:p>
        </w:tc>
        <w:tc>
          <w:tcPr>
            <w:tcW w:w="5953" w:type="dxa"/>
          </w:tcPr>
          <w:p w:rsidR="000511F4" w:rsidRPr="003B3735" w:rsidRDefault="000511F4" w:rsidP="00070606">
            <w:pPr>
              <w:rPr>
                <w:sz w:val="24"/>
                <w:szCs w:val="24"/>
              </w:rPr>
            </w:pPr>
            <w:r w:rsidRPr="003B3735">
              <w:rPr>
                <w:sz w:val="24"/>
                <w:szCs w:val="24"/>
              </w:rPr>
              <w:t>Задания:</w:t>
            </w:r>
            <w:r w:rsidRPr="003B3735">
              <w:rPr>
                <w:b/>
                <w:sz w:val="24"/>
                <w:szCs w:val="24"/>
              </w:rPr>
              <w:t xml:space="preserve"> </w:t>
            </w:r>
            <w:proofErr w:type="gramStart"/>
            <w:r w:rsidRPr="003B3735">
              <w:rPr>
                <w:sz w:val="24"/>
                <w:szCs w:val="24"/>
              </w:rPr>
              <w:t>Отобрать…, Выбрать…, Подчеркнуть…, Найти в таблице…, Закончить фразу…, Выбрать правильный ответ…, Назвать…, Высказать общее мнение…, Из приведенного списка выписать…, Распознать (по определенным симптомам)…, Указать…, Дописать…, Перечислить факты…, Распознать… по каким-нибудь симптомам (признакам)</w:t>
            </w:r>
            <w:proofErr w:type="gramEnd"/>
          </w:p>
          <w:p w:rsidR="000511F4" w:rsidRPr="003B3735" w:rsidRDefault="000511F4" w:rsidP="00070606">
            <w:pPr>
              <w:rPr>
                <w:sz w:val="24"/>
                <w:szCs w:val="24"/>
              </w:rPr>
            </w:pPr>
            <w:r w:rsidRPr="003B3735">
              <w:rPr>
                <w:sz w:val="24"/>
                <w:szCs w:val="24"/>
              </w:rPr>
              <w:t>Вопросы:</w:t>
            </w:r>
          </w:p>
          <w:p w:rsidR="000511F4" w:rsidRPr="003B3735" w:rsidRDefault="000511F4" w:rsidP="00070606">
            <w:pPr>
              <w:rPr>
                <w:sz w:val="24"/>
                <w:szCs w:val="24"/>
              </w:rPr>
            </w:pPr>
            <w:r w:rsidRPr="003B3735">
              <w:rPr>
                <w:sz w:val="24"/>
                <w:szCs w:val="24"/>
              </w:rPr>
              <w:t xml:space="preserve">Какие из перечисленных вариантов можно отнести </w:t>
            </w:r>
            <w:proofErr w:type="gramStart"/>
            <w:r w:rsidRPr="003B3735">
              <w:rPr>
                <w:sz w:val="24"/>
                <w:szCs w:val="24"/>
              </w:rPr>
              <w:t>к</w:t>
            </w:r>
            <w:proofErr w:type="gramEnd"/>
            <w:r w:rsidRPr="003B3735">
              <w:rPr>
                <w:sz w:val="24"/>
                <w:szCs w:val="24"/>
              </w:rPr>
              <w:t xml:space="preserve"> …?</w:t>
            </w:r>
          </w:p>
          <w:p w:rsidR="000511F4" w:rsidRPr="003B3735" w:rsidRDefault="000511F4" w:rsidP="00070606">
            <w:pPr>
              <w:rPr>
                <w:sz w:val="24"/>
                <w:szCs w:val="24"/>
              </w:rPr>
            </w:pPr>
            <w:r w:rsidRPr="003B3735">
              <w:rPr>
                <w:sz w:val="24"/>
                <w:szCs w:val="24"/>
              </w:rPr>
              <w:t>Согласны ли вы с утверждением…?</w:t>
            </w:r>
          </w:p>
          <w:p w:rsidR="000511F4" w:rsidRPr="003B3735" w:rsidRDefault="000511F4" w:rsidP="00070606">
            <w:pPr>
              <w:rPr>
                <w:sz w:val="24"/>
                <w:szCs w:val="24"/>
              </w:rPr>
            </w:pPr>
            <w:r w:rsidRPr="003B3735">
              <w:rPr>
                <w:sz w:val="24"/>
                <w:szCs w:val="24"/>
              </w:rPr>
              <w:t>Какие из перечисленных понятий являются…?</w:t>
            </w:r>
          </w:p>
        </w:tc>
      </w:tr>
      <w:tr w:rsidR="000511F4" w:rsidRPr="003B3735" w:rsidTr="00070606">
        <w:tc>
          <w:tcPr>
            <w:tcW w:w="1844" w:type="dxa"/>
          </w:tcPr>
          <w:p w:rsidR="000511F4" w:rsidRPr="003B3735" w:rsidRDefault="000511F4" w:rsidP="00070606">
            <w:pPr>
              <w:jc w:val="center"/>
              <w:rPr>
                <w:sz w:val="24"/>
                <w:szCs w:val="24"/>
              </w:rPr>
            </w:pPr>
            <w:r w:rsidRPr="003B3735">
              <w:rPr>
                <w:sz w:val="24"/>
                <w:szCs w:val="24"/>
              </w:rPr>
              <w:t>Понимание</w:t>
            </w:r>
          </w:p>
          <w:p w:rsidR="000511F4" w:rsidRPr="003B3735" w:rsidRDefault="000511F4" w:rsidP="00070606">
            <w:pPr>
              <w:jc w:val="center"/>
              <w:rPr>
                <w:sz w:val="24"/>
                <w:szCs w:val="24"/>
              </w:rPr>
            </w:pPr>
            <w:r w:rsidRPr="003B3735">
              <w:rPr>
                <w:sz w:val="24"/>
                <w:szCs w:val="24"/>
              </w:rPr>
              <w:t>(5-6 баллов)</w:t>
            </w:r>
          </w:p>
        </w:tc>
        <w:tc>
          <w:tcPr>
            <w:tcW w:w="2835" w:type="dxa"/>
          </w:tcPr>
          <w:p w:rsidR="000511F4" w:rsidRPr="003B3735" w:rsidRDefault="000511F4" w:rsidP="00070606">
            <w:pPr>
              <w:rPr>
                <w:sz w:val="24"/>
                <w:szCs w:val="24"/>
              </w:rPr>
            </w:pPr>
            <w:r w:rsidRPr="003B3735">
              <w:rPr>
                <w:sz w:val="24"/>
                <w:szCs w:val="24"/>
              </w:rPr>
              <w:t>Задания, которые требуют разъяснения сущности каких-нибудь понятий, явлений, процессов, основных особенностей, отличий, признаков</w:t>
            </w:r>
          </w:p>
        </w:tc>
        <w:tc>
          <w:tcPr>
            <w:tcW w:w="5953" w:type="dxa"/>
          </w:tcPr>
          <w:p w:rsidR="000511F4" w:rsidRPr="003B3735" w:rsidRDefault="000511F4" w:rsidP="00070606">
            <w:pPr>
              <w:rPr>
                <w:sz w:val="24"/>
                <w:szCs w:val="24"/>
              </w:rPr>
            </w:pPr>
            <w:r w:rsidRPr="003B3735">
              <w:rPr>
                <w:sz w:val="24"/>
                <w:szCs w:val="24"/>
              </w:rPr>
              <w:t>Задания:</w:t>
            </w:r>
            <w:r w:rsidRPr="003B3735">
              <w:rPr>
                <w:b/>
                <w:sz w:val="24"/>
                <w:szCs w:val="24"/>
              </w:rPr>
              <w:t xml:space="preserve"> </w:t>
            </w:r>
            <w:proofErr w:type="gramStart"/>
            <w:r w:rsidRPr="003B3735">
              <w:rPr>
                <w:sz w:val="24"/>
                <w:szCs w:val="24"/>
              </w:rPr>
              <w:t>Вспомнить…, Дать определение и разъяснить его…, Соотнести понятие с его определением…, Соотнести факты и явления…, Описать структуру, признаки, особенности, последовательность  процессов и взаимосвязь…, Объяснить смысл, особенности, взаимосвязь…, Разъяснить с помощью конкретных примеров какие-нибудь явления…, Дать трактовку…, Сформулировать</w:t>
            </w:r>
            <w:proofErr w:type="gramEnd"/>
          </w:p>
          <w:p w:rsidR="000511F4" w:rsidRPr="003B3735" w:rsidRDefault="000511F4" w:rsidP="00070606">
            <w:pPr>
              <w:rPr>
                <w:sz w:val="24"/>
                <w:szCs w:val="24"/>
              </w:rPr>
            </w:pPr>
            <w:r w:rsidRPr="003B3735">
              <w:rPr>
                <w:sz w:val="24"/>
                <w:szCs w:val="24"/>
              </w:rPr>
              <w:t>Вопросы:</w:t>
            </w:r>
          </w:p>
          <w:p w:rsidR="000511F4" w:rsidRPr="003B3735" w:rsidRDefault="000511F4" w:rsidP="00070606">
            <w:pPr>
              <w:rPr>
                <w:sz w:val="24"/>
                <w:szCs w:val="24"/>
              </w:rPr>
            </w:pPr>
            <w:r w:rsidRPr="003B3735">
              <w:rPr>
                <w:sz w:val="24"/>
                <w:szCs w:val="24"/>
              </w:rPr>
              <w:t>В чем смысл того или другого явления?</w:t>
            </w:r>
          </w:p>
          <w:p w:rsidR="000511F4" w:rsidRPr="003B3735" w:rsidRDefault="000511F4" w:rsidP="00070606">
            <w:pPr>
              <w:rPr>
                <w:sz w:val="24"/>
                <w:szCs w:val="24"/>
              </w:rPr>
            </w:pPr>
            <w:r w:rsidRPr="003B3735">
              <w:rPr>
                <w:sz w:val="24"/>
                <w:szCs w:val="24"/>
              </w:rPr>
              <w:t>В какой последовательности…? Как…?</w:t>
            </w:r>
          </w:p>
          <w:p w:rsidR="000511F4" w:rsidRPr="003B3735" w:rsidRDefault="000511F4" w:rsidP="00070606">
            <w:pPr>
              <w:rPr>
                <w:sz w:val="24"/>
                <w:szCs w:val="24"/>
              </w:rPr>
            </w:pPr>
            <w:r w:rsidRPr="003B3735">
              <w:rPr>
                <w:sz w:val="24"/>
                <w:szCs w:val="24"/>
              </w:rPr>
              <w:t>Что такое…? Для чего…? Какие вам известны… и чем они выделяются? Что характерно для…?</w:t>
            </w:r>
          </w:p>
        </w:tc>
      </w:tr>
      <w:tr w:rsidR="000511F4" w:rsidRPr="003B3735" w:rsidTr="00070606">
        <w:tc>
          <w:tcPr>
            <w:tcW w:w="1844" w:type="dxa"/>
          </w:tcPr>
          <w:p w:rsidR="000511F4" w:rsidRPr="003B3735" w:rsidRDefault="000511F4" w:rsidP="00070606">
            <w:pPr>
              <w:jc w:val="center"/>
              <w:rPr>
                <w:sz w:val="24"/>
                <w:szCs w:val="24"/>
              </w:rPr>
            </w:pPr>
            <w:r w:rsidRPr="003B3735">
              <w:rPr>
                <w:sz w:val="24"/>
                <w:szCs w:val="24"/>
              </w:rPr>
              <w:t>Применение</w:t>
            </w:r>
          </w:p>
          <w:p w:rsidR="000511F4" w:rsidRPr="003B3735" w:rsidRDefault="000511F4" w:rsidP="00070606">
            <w:pPr>
              <w:jc w:val="center"/>
              <w:rPr>
                <w:sz w:val="24"/>
                <w:szCs w:val="24"/>
              </w:rPr>
            </w:pPr>
            <w:r w:rsidRPr="003B3735">
              <w:rPr>
                <w:sz w:val="24"/>
                <w:szCs w:val="24"/>
              </w:rPr>
              <w:t>(7-8 баллов)</w:t>
            </w:r>
          </w:p>
          <w:p w:rsidR="000511F4" w:rsidRPr="003B3735" w:rsidRDefault="000511F4" w:rsidP="00070606">
            <w:pPr>
              <w:jc w:val="center"/>
              <w:rPr>
                <w:sz w:val="24"/>
                <w:szCs w:val="24"/>
              </w:rPr>
            </w:pPr>
          </w:p>
        </w:tc>
        <w:tc>
          <w:tcPr>
            <w:tcW w:w="2835" w:type="dxa"/>
          </w:tcPr>
          <w:p w:rsidR="000511F4" w:rsidRPr="003B3735" w:rsidRDefault="000511F4" w:rsidP="00070606">
            <w:pPr>
              <w:rPr>
                <w:sz w:val="24"/>
                <w:szCs w:val="24"/>
              </w:rPr>
            </w:pPr>
            <w:r w:rsidRPr="003B3735">
              <w:rPr>
                <w:sz w:val="24"/>
                <w:szCs w:val="24"/>
              </w:rPr>
              <w:t xml:space="preserve">Применение деятельности (интеллектуальной и практической) в знакомой ситуации: по образцу, алгоритму. Вопросы причинно-результативного характера, задания на обоснование, доказательство, </w:t>
            </w:r>
            <w:r w:rsidRPr="003B3735">
              <w:rPr>
                <w:sz w:val="24"/>
                <w:szCs w:val="24"/>
              </w:rPr>
              <w:lastRenderedPageBreak/>
              <w:t>сравнение, классификацию, поиск закономерностей, обобщение и др.</w:t>
            </w:r>
          </w:p>
        </w:tc>
        <w:tc>
          <w:tcPr>
            <w:tcW w:w="5953" w:type="dxa"/>
          </w:tcPr>
          <w:p w:rsidR="000511F4" w:rsidRPr="003B3735" w:rsidRDefault="000511F4" w:rsidP="00070606">
            <w:pPr>
              <w:rPr>
                <w:sz w:val="24"/>
                <w:szCs w:val="24"/>
              </w:rPr>
            </w:pPr>
            <w:r w:rsidRPr="003B3735">
              <w:rPr>
                <w:sz w:val="24"/>
                <w:szCs w:val="24"/>
              </w:rPr>
              <w:lastRenderedPageBreak/>
              <w:t>Задания:</w:t>
            </w:r>
            <w:r w:rsidRPr="003B3735">
              <w:rPr>
                <w:b/>
                <w:sz w:val="24"/>
                <w:szCs w:val="24"/>
              </w:rPr>
              <w:t xml:space="preserve"> </w:t>
            </w:r>
            <w:r w:rsidRPr="003B3735">
              <w:rPr>
                <w:sz w:val="24"/>
                <w:szCs w:val="24"/>
              </w:rPr>
              <w:t xml:space="preserve">Проанализировать…, Аргументировать…, Сложить терминологический словарь, хронологическую таблицу…, Сделать выводы…, Выяснить…, Доказать…, Сгруппировать…, Квалифицировать ситуацию с позиции…,  Привести примеры которые иллюстрируют….,подтверждают…, Сделать сравнительную характеристику…, Установить причины (сходство, различия)…, Сделать заключение о…, Обосновать правила, роль, выбор и </w:t>
            </w:r>
            <w:proofErr w:type="gramStart"/>
            <w:r w:rsidRPr="003B3735">
              <w:rPr>
                <w:sz w:val="24"/>
                <w:szCs w:val="24"/>
              </w:rPr>
              <w:t>др</w:t>
            </w:r>
            <w:proofErr w:type="gramEnd"/>
            <w:r w:rsidRPr="003B3735">
              <w:rPr>
                <w:sz w:val="24"/>
                <w:szCs w:val="24"/>
              </w:rPr>
              <w:t xml:space="preserve">…, Отобрать наиболее важные сведения из полученной информации…, Сравнить объекты изучения по </w:t>
            </w:r>
            <w:r w:rsidRPr="003B3735">
              <w:rPr>
                <w:sz w:val="24"/>
                <w:szCs w:val="24"/>
              </w:rPr>
              <w:lastRenderedPageBreak/>
              <w:t>заданным критериям…, Сложить структурно-логическую схему по содержанию текста…, Сложить условную схему-опору…, Поставить вопросы к тексту…, Систематизировать (сгруппировать) материал по определенным критериям</w:t>
            </w:r>
          </w:p>
          <w:p w:rsidR="000511F4" w:rsidRPr="003B3735" w:rsidRDefault="000511F4" w:rsidP="00070606">
            <w:pPr>
              <w:rPr>
                <w:sz w:val="24"/>
                <w:szCs w:val="24"/>
              </w:rPr>
            </w:pPr>
            <w:r w:rsidRPr="003B3735">
              <w:rPr>
                <w:sz w:val="24"/>
                <w:szCs w:val="24"/>
              </w:rPr>
              <w:t>Вопросы:</w:t>
            </w:r>
          </w:p>
          <w:p w:rsidR="000511F4" w:rsidRPr="003B3735" w:rsidRDefault="000511F4" w:rsidP="00070606">
            <w:pPr>
              <w:rPr>
                <w:sz w:val="24"/>
                <w:szCs w:val="24"/>
              </w:rPr>
            </w:pPr>
            <w:r w:rsidRPr="003B3735">
              <w:rPr>
                <w:sz w:val="24"/>
                <w:szCs w:val="24"/>
              </w:rPr>
              <w:t>С чем связано…? Почему…? Зачем…? В чем разница и  что общего …?</w:t>
            </w:r>
          </w:p>
        </w:tc>
      </w:tr>
      <w:tr w:rsidR="000511F4" w:rsidRPr="003B3735" w:rsidTr="00070606">
        <w:trPr>
          <w:trHeight w:val="270"/>
        </w:trPr>
        <w:tc>
          <w:tcPr>
            <w:tcW w:w="1844" w:type="dxa"/>
          </w:tcPr>
          <w:p w:rsidR="000511F4" w:rsidRPr="003B3735" w:rsidRDefault="000511F4" w:rsidP="00070606">
            <w:pPr>
              <w:jc w:val="center"/>
              <w:rPr>
                <w:sz w:val="24"/>
                <w:szCs w:val="24"/>
              </w:rPr>
            </w:pPr>
            <w:r w:rsidRPr="003B3735">
              <w:rPr>
                <w:sz w:val="24"/>
                <w:szCs w:val="24"/>
              </w:rPr>
              <w:lastRenderedPageBreak/>
              <w:t>Творчество</w:t>
            </w:r>
          </w:p>
          <w:p w:rsidR="000511F4" w:rsidRPr="003B3735" w:rsidRDefault="000511F4" w:rsidP="00070606">
            <w:pPr>
              <w:jc w:val="center"/>
              <w:rPr>
                <w:sz w:val="24"/>
                <w:szCs w:val="24"/>
              </w:rPr>
            </w:pPr>
            <w:r w:rsidRPr="003B3735">
              <w:rPr>
                <w:sz w:val="24"/>
                <w:szCs w:val="24"/>
              </w:rPr>
              <w:t>(перенос опыта)</w:t>
            </w:r>
          </w:p>
          <w:p w:rsidR="000511F4" w:rsidRPr="003B3735" w:rsidRDefault="000511F4" w:rsidP="00070606">
            <w:pPr>
              <w:jc w:val="center"/>
              <w:rPr>
                <w:sz w:val="24"/>
                <w:szCs w:val="24"/>
              </w:rPr>
            </w:pPr>
            <w:r w:rsidRPr="003B3735">
              <w:rPr>
                <w:sz w:val="24"/>
                <w:szCs w:val="24"/>
              </w:rPr>
              <w:t>9-10 баллов</w:t>
            </w:r>
          </w:p>
        </w:tc>
        <w:tc>
          <w:tcPr>
            <w:tcW w:w="2835" w:type="dxa"/>
          </w:tcPr>
          <w:p w:rsidR="000511F4" w:rsidRPr="003B3735" w:rsidRDefault="000511F4" w:rsidP="00070606">
            <w:pPr>
              <w:rPr>
                <w:sz w:val="24"/>
                <w:szCs w:val="24"/>
              </w:rPr>
            </w:pPr>
            <w:r w:rsidRPr="003B3735">
              <w:rPr>
                <w:sz w:val="24"/>
                <w:szCs w:val="24"/>
              </w:rPr>
              <w:t>Задания на перенос знаний и умений в новую ситуацию. Проектирование, моделирование, исследование, ответы на вопросы поискового характера; участие в дискуссии; видение новой проблемы в традиционной ситуации; проявление творческих способностей и  нестандартного мышления</w:t>
            </w:r>
          </w:p>
        </w:tc>
        <w:tc>
          <w:tcPr>
            <w:tcW w:w="5953" w:type="dxa"/>
          </w:tcPr>
          <w:p w:rsidR="000511F4" w:rsidRPr="003B3735" w:rsidRDefault="000511F4" w:rsidP="00070606">
            <w:pPr>
              <w:rPr>
                <w:sz w:val="24"/>
                <w:szCs w:val="24"/>
              </w:rPr>
            </w:pPr>
            <w:r w:rsidRPr="003B3735">
              <w:rPr>
                <w:sz w:val="24"/>
                <w:szCs w:val="24"/>
              </w:rPr>
              <w:t>Задания:</w:t>
            </w:r>
            <w:r w:rsidRPr="003B3735">
              <w:rPr>
                <w:b/>
                <w:sz w:val="24"/>
                <w:szCs w:val="24"/>
              </w:rPr>
              <w:t xml:space="preserve"> </w:t>
            </w:r>
            <w:proofErr w:type="gramStart"/>
            <w:r w:rsidRPr="003B3735">
              <w:rPr>
                <w:sz w:val="24"/>
                <w:szCs w:val="24"/>
              </w:rPr>
              <w:t>Видоизменить…, Смоделировать процесс, смены в…., Спроектировать…, Описать возможные результаты, варианты…, Предложить пути решения…, Интегрировать…, Интерпретировать…, Перестроить…, Обновить…, Сопоставить взгляды по изучаемым явлениям через их аргументирование…, Дать прогноз возможного развития …, Оценить на основе заданных критериев какое-нибудь явление…, Разработать свою классификацию…, Написать творческое работу (размышления, реферат, проект, презентацию и др.)</w:t>
            </w:r>
            <w:proofErr w:type="gramEnd"/>
          </w:p>
          <w:p w:rsidR="000511F4" w:rsidRPr="003B3735" w:rsidRDefault="000511F4" w:rsidP="00070606">
            <w:pPr>
              <w:rPr>
                <w:sz w:val="24"/>
                <w:szCs w:val="24"/>
              </w:rPr>
            </w:pPr>
            <w:r w:rsidRPr="003B3735">
              <w:rPr>
                <w:sz w:val="24"/>
                <w:szCs w:val="24"/>
              </w:rPr>
              <w:t>Вопросы:</w:t>
            </w:r>
          </w:p>
          <w:p w:rsidR="000511F4" w:rsidRPr="003B3735" w:rsidRDefault="000511F4" w:rsidP="00070606">
            <w:pPr>
              <w:rPr>
                <w:sz w:val="24"/>
                <w:szCs w:val="24"/>
              </w:rPr>
            </w:pPr>
            <w:r w:rsidRPr="003B3735">
              <w:rPr>
                <w:sz w:val="24"/>
                <w:szCs w:val="24"/>
              </w:rPr>
              <w:t xml:space="preserve">Что произойдет, если…? Чем отличается какое-нибудь </w:t>
            </w:r>
            <w:proofErr w:type="gramStart"/>
            <w:r w:rsidRPr="003B3735">
              <w:rPr>
                <w:sz w:val="24"/>
                <w:szCs w:val="24"/>
              </w:rPr>
              <w:t>явление</w:t>
            </w:r>
            <w:proofErr w:type="gramEnd"/>
            <w:r w:rsidRPr="003B3735">
              <w:rPr>
                <w:sz w:val="24"/>
                <w:szCs w:val="24"/>
              </w:rPr>
              <w:t xml:space="preserve"> и др….? </w:t>
            </w:r>
            <w:proofErr w:type="gramStart"/>
            <w:r w:rsidRPr="003B3735">
              <w:rPr>
                <w:sz w:val="24"/>
                <w:szCs w:val="24"/>
              </w:rPr>
              <w:t>Какое</w:t>
            </w:r>
            <w:proofErr w:type="gramEnd"/>
            <w:r w:rsidRPr="003B3735">
              <w:rPr>
                <w:sz w:val="24"/>
                <w:szCs w:val="24"/>
              </w:rPr>
              <w:t xml:space="preserve"> значение имеет…? Какой вариант наиболее рациональный и почему? Как это отражается…?</w:t>
            </w:r>
          </w:p>
        </w:tc>
      </w:tr>
    </w:tbl>
    <w:p w:rsidR="009F6A81" w:rsidRPr="009F6A81" w:rsidRDefault="009F6A81" w:rsidP="008C3A08">
      <w:pPr>
        <w:jc w:val="left"/>
        <w:rPr>
          <w:szCs w:val="28"/>
        </w:rPr>
      </w:pPr>
    </w:p>
    <w:p w:rsidR="004B59C1" w:rsidRDefault="004B59C1" w:rsidP="00184F18">
      <w:pPr>
        <w:ind w:firstLine="708"/>
        <w:rPr>
          <w:szCs w:val="28"/>
          <w:shd w:val="clear" w:color="auto" w:fill="FFFFFF"/>
        </w:rPr>
      </w:pPr>
      <w:r w:rsidRPr="004B59C1">
        <w:rPr>
          <w:bCs/>
          <w:szCs w:val="28"/>
          <w:shd w:val="clear" w:color="auto" w:fill="FFFFFF"/>
        </w:rPr>
        <w:t>Тестовый</w:t>
      </w:r>
      <w:r w:rsidRPr="004B59C1">
        <w:rPr>
          <w:szCs w:val="28"/>
          <w:shd w:val="clear" w:color="auto" w:fill="FFFFFF"/>
        </w:rPr>
        <w:t> </w:t>
      </w:r>
      <w:r w:rsidRPr="004B59C1">
        <w:rPr>
          <w:bCs/>
          <w:szCs w:val="28"/>
          <w:shd w:val="clear" w:color="auto" w:fill="FFFFFF"/>
        </w:rPr>
        <w:t>контроль</w:t>
      </w:r>
      <w:r w:rsidR="00184F18">
        <w:rPr>
          <w:szCs w:val="28"/>
          <w:shd w:val="clear" w:color="auto" w:fill="FFFFFF"/>
        </w:rPr>
        <w:t xml:space="preserve"> обучения </w:t>
      </w:r>
      <w:r w:rsidRPr="004B59C1">
        <w:rPr>
          <w:szCs w:val="28"/>
          <w:shd w:val="clear" w:color="auto" w:fill="FFFFFF"/>
        </w:rPr>
        <w:t>(тестирование) — </w:t>
      </w:r>
      <w:r w:rsidRPr="004B59C1">
        <w:rPr>
          <w:bCs/>
          <w:szCs w:val="28"/>
          <w:shd w:val="clear" w:color="auto" w:fill="FFFFFF"/>
        </w:rPr>
        <w:t>это</w:t>
      </w:r>
      <w:r w:rsidRPr="004B59C1">
        <w:rPr>
          <w:szCs w:val="28"/>
          <w:shd w:val="clear" w:color="auto" w:fill="FFFFFF"/>
        </w:rPr>
        <w:t> </w:t>
      </w:r>
      <w:proofErr w:type="spellStart"/>
      <w:proofErr w:type="gramStart"/>
      <w:r w:rsidRPr="004B59C1">
        <w:rPr>
          <w:szCs w:val="28"/>
          <w:shd w:val="clear" w:color="auto" w:fill="FFFFFF"/>
        </w:rPr>
        <w:t>стандартизи</w:t>
      </w:r>
      <w:r w:rsidR="00184F18">
        <w:rPr>
          <w:szCs w:val="28"/>
          <w:shd w:val="clear" w:color="auto" w:fill="FFFFFF"/>
        </w:rPr>
        <w:t>-</w:t>
      </w:r>
      <w:r w:rsidRPr="004B59C1">
        <w:rPr>
          <w:szCs w:val="28"/>
          <w:shd w:val="clear" w:color="auto" w:fill="FFFFFF"/>
        </w:rPr>
        <w:t>рованная</w:t>
      </w:r>
      <w:proofErr w:type="spellEnd"/>
      <w:proofErr w:type="gramEnd"/>
      <w:r w:rsidRPr="004B59C1">
        <w:rPr>
          <w:szCs w:val="28"/>
          <w:shd w:val="clear" w:color="auto" w:fill="FFFFFF"/>
        </w:rPr>
        <w:t xml:space="preserve"> процедура оценки уровня достижений учащихся (включая обработку и анализ получившихся результатов), производящаяся с использованием специально разработанных материалов — </w:t>
      </w:r>
      <w:r w:rsidRPr="004B59C1">
        <w:rPr>
          <w:bCs/>
          <w:szCs w:val="28"/>
          <w:shd w:val="clear" w:color="auto" w:fill="FFFFFF"/>
        </w:rPr>
        <w:t>тестов</w:t>
      </w:r>
      <w:r w:rsidRPr="004B59C1">
        <w:rPr>
          <w:szCs w:val="28"/>
          <w:shd w:val="clear" w:color="auto" w:fill="FFFFFF"/>
        </w:rPr>
        <w:t>.</w:t>
      </w:r>
    </w:p>
    <w:p w:rsidR="004B59C1" w:rsidRDefault="004B59C1" w:rsidP="004B59C1">
      <w:pPr>
        <w:ind w:firstLine="708"/>
        <w:rPr>
          <w:szCs w:val="28"/>
        </w:rPr>
      </w:pPr>
      <w:r w:rsidRPr="004B59C1">
        <w:rPr>
          <w:szCs w:val="28"/>
        </w:rPr>
        <w:t>Преимущества тестового контроля перед традиционными формами и методами контроля:</w:t>
      </w:r>
    </w:p>
    <w:p w:rsidR="004B59C1" w:rsidRDefault="004B59C1" w:rsidP="004B59C1">
      <w:pPr>
        <w:ind w:firstLine="708"/>
        <w:rPr>
          <w:szCs w:val="28"/>
        </w:rPr>
      </w:pPr>
      <w:r w:rsidRPr="004B59C1">
        <w:rPr>
          <w:szCs w:val="28"/>
        </w:rPr>
        <w:t>а) тестирование представляет собой более качественный метод контроля результатов обучения, так как процедура проведения тестирования строго стандартизирована;</w:t>
      </w:r>
    </w:p>
    <w:p w:rsidR="004B59C1" w:rsidRDefault="004B59C1" w:rsidP="004B59C1">
      <w:pPr>
        <w:ind w:firstLine="708"/>
        <w:rPr>
          <w:szCs w:val="28"/>
        </w:rPr>
      </w:pPr>
      <w:r w:rsidRPr="004B59C1">
        <w:rPr>
          <w:szCs w:val="28"/>
        </w:rPr>
        <w:t>б) тестирование - более объективный  метод контроля знаний, так как обучающиеся находятся в равных условиях, как в период тестирования, так и в процессе оценки, вследствие чего возможный субъективизм преподавателя практически исключен;</w:t>
      </w:r>
      <w:r>
        <w:rPr>
          <w:szCs w:val="28"/>
        </w:rPr>
        <w:t xml:space="preserve"> </w:t>
      </w:r>
    </w:p>
    <w:p w:rsidR="004B59C1" w:rsidRDefault="004B59C1" w:rsidP="004B59C1">
      <w:pPr>
        <w:ind w:firstLine="708"/>
        <w:rPr>
          <w:szCs w:val="28"/>
        </w:rPr>
      </w:pPr>
      <w:r w:rsidRPr="004B59C1">
        <w:rPr>
          <w:szCs w:val="28"/>
        </w:rPr>
        <w:t xml:space="preserve">в) тестовый контроль дает возможность проверить  знания по всем темам курса, что позволяет исключить элемент случайности </w:t>
      </w:r>
      <w:proofErr w:type="gramStart"/>
      <w:r w:rsidRPr="004B59C1">
        <w:rPr>
          <w:szCs w:val="28"/>
        </w:rPr>
        <w:t>при</w:t>
      </w:r>
      <w:proofErr w:type="gramEnd"/>
      <w:r w:rsidRPr="004B59C1">
        <w:rPr>
          <w:szCs w:val="28"/>
        </w:rPr>
        <w:t xml:space="preserve"> проверки знаний с помощью билетов;</w:t>
      </w:r>
      <w:r>
        <w:rPr>
          <w:szCs w:val="28"/>
        </w:rPr>
        <w:t xml:space="preserve"> </w:t>
      </w:r>
    </w:p>
    <w:p w:rsidR="004B59C1" w:rsidRDefault="004B59C1" w:rsidP="004B59C1">
      <w:pPr>
        <w:ind w:firstLine="708"/>
        <w:rPr>
          <w:szCs w:val="28"/>
        </w:rPr>
      </w:pPr>
      <w:r w:rsidRPr="004B59C1">
        <w:rPr>
          <w:szCs w:val="28"/>
        </w:rPr>
        <w:t>г)  при помощи тестирования можно установить уровень</w:t>
      </w:r>
      <w:r>
        <w:rPr>
          <w:szCs w:val="28"/>
        </w:rPr>
        <w:t xml:space="preserve"> знаний обучающегося по </w:t>
      </w:r>
      <w:r w:rsidR="00CD6A88">
        <w:rPr>
          <w:szCs w:val="28"/>
        </w:rPr>
        <w:t xml:space="preserve">учебной </w:t>
      </w:r>
      <w:r>
        <w:rPr>
          <w:szCs w:val="28"/>
        </w:rPr>
        <w:t>дисциплине</w:t>
      </w:r>
      <w:r w:rsidRPr="004B59C1">
        <w:rPr>
          <w:szCs w:val="28"/>
        </w:rPr>
        <w:t xml:space="preserve"> в целом, а также по отдельным его разделам;</w:t>
      </w:r>
      <w:r>
        <w:rPr>
          <w:szCs w:val="28"/>
        </w:rPr>
        <w:t xml:space="preserve"> </w:t>
      </w:r>
    </w:p>
    <w:p w:rsidR="004B59C1" w:rsidRDefault="004B59C1" w:rsidP="004B59C1">
      <w:pPr>
        <w:ind w:firstLine="708"/>
        <w:rPr>
          <w:szCs w:val="28"/>
        </w:rPr>
      </w:pPr>
      <w:proofErr w:type="spellStart"/>
      <w:r w:rsidRPr="004B59C1">
        <w:rPr>
          <w:szCs w:val="28"/>
        </w:rPr>
        <w:t>д</w:t>
      </w:r>
      <w:proofErr w:type="spellEnd"/>
      <w:r w:rsidRPr="004B59C1">
        <w:rPr>
          <w:szCs w:val="28"/>
        </w:rPr>
        <w:t xml:space="preserve">) тестирование более эффективно в плане рационального использования времени, так как на проведение тестирования и обработки </w:t>
      </w:r>
      <w:r w:rsidRPr="004B59C1">
        <w:rPr>
          <w:szCs w:val="28"/>
        </w:rPr>
        <w:lastRenderedPageBreak/>
        <w:t> ре</w:t>
      </w:r>
      <w:r w:rsidR="00184F18">
        <w:rPr>
          <w:szCs w:val="28"/>
        </w:rPr>
        <w:t>зультатов обучения в группе из 3</w:t>
      </w:r>
      <w:r w:rsidRPr="004B59C1">
        <w:rPr>
          <w:szCs w:val="28"/>
        </w:rPr>
        <w:t xml:space="preserve">0 </w:t>
      </w:r>
      <w:r w:rsidR="00184F18">
        <w:rPr>
          <w:szCs w:val="28"/>
        </w:rPr>
        <w:t xml:space="preserve">человек занимает примерно полтора </w:t>
      </w:r>
      <w:r w:rsidRPr="004B59C1">
        <w:rPr>
          <w:szCs w:val="28"/>
        </w:rPr>
        <w:t xml:space="preserve"> часа, а  устный или письменный экзамен - не менее четырёх часов;</w:t>
      </w:r>
      <w:r>
        <w:rPr>
          <w:szCs w:val="28"/>
        </w:rPr>
        <w:t xml:space="preserve"> </w:t>
      </w:r>
    </w:p>
    <w:p w:rsidR="004B59C1" w:rsidRDefault="004B59C1" w:rsidP="004B59C1">
      <w:pPr>
        <w:ind w:firstLine="708"/>
        <w:rPr>
          <w:szCs w:val="28"/>
        </w:rPr>
      </w:pPr>
      <w:r w:rsidRPr="004B59C1">
        <w:rPr>
          <w:szCs w:val="28"/>
        </w:rPr>
        <w:t xml:space="preserve">е) тестирование дает возможность для быстрого установления обратной </w:t>
      </w:r>
      <w:r>
        <w:rPr>
          <w:szCs w:val="28"/>
        </w:rPr>
        <w:t xml:space="preserve">связи с </w:t>
      </w:r>
      <w:proofErr w:type="gramStart"/>
      <w:r>
        <w:rPr>
          <w:szCs w:val="28"/>
        </w:rPr>
        <w:t>обучающимися</w:t>
      </w:r>
      <w:proofErr w:type="gramEnd"/>
      <w:r>
        <w:rPr>
          <w:szCs w:val="28"/>
        </w:rPr>
        <w:t xml:space="preserve"> и т.д. </w:t>
      </w:r>
    </w:p>
    <w:p w:rsidR="004B59C1" w:rsidRDefault="004B59C1" w:rsidP="004B59C1">
      <w:pPr>
        <w:ind w:firstLine="708"/>
        <w:rPr>
          <w:szCs w:val="28"/>
        </w:rPr>
      </w:pPr>
      <w:r w:rsidRPr="004B59C1">
        <w:rPr>
          <w:szCs w:val="28"/>
        </w:rPr>
        <w:t>К задачам тестового контроля результатов обучения относят:</w:t>
      </w:r>
      <w:r>
        <w:rPr>
          <w:szCs w:val="28"/>
        </w:rPr>
        <w:t xml:space="preserve"> </w:t>
      </w:r>
    </w:p>
    <w:p w:rsidR="004B59C1" w:rsidRDefault="004B59C1" w:rsidP="004B59C1">
      <w:pPr>
        <w:ind w:firstLine="708"/>
        <w:rPr>
          <w:szCs w:val="28"/>
        </w:rPr>
      </w:pPr>
      <w:r w:rsidRPr="004B59C1">
        <w:rPr>
          <w:szCs w:val="28"/>
        </w:rPr>
        <w:t xml:space="preserve"> развитие интереса </w:t>
      </w:r>
      <w:proofErr w:type="gramStart"/>
      <w:r w:rsidRPr="004B59C1">
        <w:rPr>
          <w:szCs w:val="28"/>
        </w:rPr>
        <w:t>обучающихся</w:t>
      </w:r>
      <w:proofErr w:type="gramEnd"/>
      <w:r w:rsidRPr="004B59C1">
        <w:rPr>
          <w:szCs w:val="28"/>
        </w:rPr>
        <w:t xml:space="preserve"> к </w:t>
      </w:r>
      <w:r>
        <w:rPr>
          <w:szCs w:val="28"/>
        </w:rPr>
        <w:t xml:space="preserve">учебным </w:t>
      </w:r>
      <w:r w:rsidRPr="004B59C1">
        <w:rPr>
          <w:szCs w:val="28"/>
        </w:rPr>
        <w:t xml:space="preserve">дисциплинам, по которым предполагается тестирование; </w:t>
      </w:r>
    </w:p>
    <w:p w:rsidR="004B59C1" w:rsidRDefault="004B59C1" w:rsidP="004B59C1">
      <w:pPr>
        <w:ind w:firstLine="708"/>
        <w:rPr>
          <w:szCs w:val="28"/>
        </w:rPr>
      </w:pPr>
      <w:r w:rsidRPr="004B59C1">
        <w:rPr>
          <w:szCs w:val="28"/>
        </w:rPr>
        <w:t xml:space="preserve">активизацию самостоятельной работы </w:t>
      </w:r>
      <w:proofErr w:type="gramStart"/>
      <w:r w:rsidRPr="004B59C1">
        <w:rPr>
          <w:szCs w:val="28"/>
        </w:rPr>
        <w:t>обучающихся</w:t>
      </w:r>
      <w:proofErr w:type="gramEnd"/>
      <w:r w:rsidRPr="004B59C1">
        <w:rPr>
          <w:szCs w:val="28"/>
        </w:rPr>
        <w:t xml:space="preserve"> во время подготовки к тестированию; </w:t>
      </w:r>
    </w:p>
    <w:p w:rsidR="004B59C1" w:rsidRDefault="004B59C1" w:rsidP="004B59C1">
      <w:pPr>
        <w:ind w:firstLine="708"/>
        <w:rPr>
          <w:szCs w:val="28"/>
        </w:rPr>
      </w:pPr>
      <w:r w:rsidRPr="004B59C1">
        <w:rPr>
          <w:szCs w:val="28"/>
        </w:rPr>
        <w:t xml:space="preserve">воспитание сознательности и личной </w:t>
      </w:r>
      <w:proofErr w:type="gramStart"/>
      <w:r w:rsidRPr="004B59C1">
        <w:rPr>
          <w:szCs w:val="28"/>
        </w:rPr>
        <w:t>ответственности</w:t>
      </w:r>
      <w:proofErr w:type="gramEnd"/>
      <w:r w:rsidRPr="004B59C1">
        <w:rPr>
          <w:szCs w:val="28"/>
        </w:rPr>
        <w:t xml:space="preserve"> обучающихся за результаты своей подготовки; </w:t>
      </w:r>
    </w:p>
    <w:p w:rsidR="004B59C1" w:rsidRDefault="004B59C1" w:rsidP="004B59C1">
      <w:pPr>
        <w:ind w:firstLine="708"/>
        <w:rPr>
          <w:szCs w:val="28"/>
        </w:rPr>
      </w:pPr>
      <w:r w:rsidRPr="004B59C1">
        <w:rPr>
          <w:szCs w:val="28"/>
        </w:rPr>
        <w:t xml:space="preserve">выявление уровня знаний, умений и </w:t>
      </w:r>
      <w:proofErr w:type="gramStart"/>
      <w:r w:rsidRPr="004B59C1">
        <w:rPr>
          <w:szCs w:val="28"/>
        </w:rPr>
        <w:t>навыков</w:t>
      </w:r>
      <w:proofErr w:type="gramEnd"/>
      <w:r w:rsidRPr="004B59C1">
        <w:rPr>
          <w:szCs w:val="28"/>
        </w:rPr>
        <w:t xml:space="preserve"> обучающихся по тестируемым дисциплинам; </w:t>
      </w:r>
    </w:p>
    <w:p w:rsidR="004B59C1" w:rsidRDefault="004B59C1" w:rsidP="004B59C1">
      <w:pPr>
        <w:pStyle w:val="a9"/>
        <w:spacing w:before="0" w:beforeAutospacing="0" w:after="0" w:afterAutospacing="0"/>
        <w:ind w:firstLine="708"/>
        <w:jc w:val="both"/>
        <w:rPr>
          <w:sz w:val="28"/>
          <w:szCs w:val="28"/>
        </w:rPr>
      </w:pPr>
      <w:r w:rsidRPr="004B59C1">
        <w:rPr>
          <w:sz w:val="28"/>
          <w:szCs w:val="28"/>
        </w:rPr>
        <w:t xml:space="preserve">определение уровня усвоения материала </w:t>
      </w:r>
      <w:proofErr w:type="gramStart"/>
      <w:r w:rsidRPr="004B59C1">
        <w:rPr>
          <w:sz w:val="28"/>
          <w:szCs w:val="28"/>
        </w:rPr>
        <w:t>обучающимися</w:t>
      </w:r>
      <w:proofErr w:type="gramEnd"/>
      <w:r w:rsidRPr="004B59C1">
        <w:rPr>
          <w:sz w:val="28"/>
          <w:szCs w:val="28"/>
        </w:rPr>
        <w:t xml:space="preserve">; </w:t>
      </w:r>
    </w:p>
    <w:p w:rsidR="004B59C1" w:rsidRDefault="004B59C1" w:rsidP="004B59C1">
      <w:pPr>
        <w:pStyle w:val="a9"/>
        <w:spacing w:before="0" w:beforeAutospacing="0" w:after="0" w:afterAutospacing="0"/>
        <w:ind w:firstLine="708"/>
        <w:jc w:val="both"/>
        <w:rPr>
          <w:sz w:val="28"/>
          <w:szCs w:val="28"/>
        </w:rPr>
      </w:pPr>
      <w:r w:rsidRPr="004B59C1">
        <w:rPr>
          <w:sz w:val="28"/>
          <w:szCs w:val="28"/>
        </w:rPr>
        <w:t>оценку индивидуальных результатов обучения и развития обучающихся, расширение диапазона контрольно-измерительных материалов, корректировку методики обучения.</w:t>
      </w:r>
    </w:p>
    <w:p w:rsidR="001C70A1" w:rsidRDefault="001C70A1" w:rsidP="001C70A1">
      <w:pPr>
        <w:pStyle w:val="a9"/>
        <w:spacing w:before="0" w:beforeAutospacing="0" w:after="0" w:afterAutospacing="0"/>
        <w:ind w:firstLine="708"/>
        <w:rPr>
          <w:sz w:val="28"/>
          <w:szCs w:val="28"/>
          <w:shd w:val="clear" w:color="auto" w:fill="F6F6F6"/>
        </w:rPr>
      </w:pPr>
      <w:r w:rsidRPr="001C70A1">
        <w:rPr>
          <w:sz w:val="28"/>
          <w:szCs w:val="28"/>
          <w:shd w:val="clear" w:color="auto" w:fill="F6F6F6"/>
        </w:rPr>
        <w:t xml:space="preserve">В современном тестировании употребляются задания следующих типов: </w:t>
      </w:r>
    </w:p>
    <w:p w:rsidR="001C70A1" w:rsidRDefault="001C70A1" w:rsidP="001C70A1">
      <w:pPr>
        <w:pStyle w:val="a9"/>
        <w:spacing w:before="0" w:beforeAutospacing="0" w:after="0" w:afterAutospacing="0"/>
        <w:ind w:firstLine="708"/>
        <w:rPr>
          <w:sz w:val="28"/>
          <w:szCs w:val="28"/>
          <w:shd w:val="clear" w:color="auto" w:fill="F6F6F6"/>
        </w:rPr>
      </w:pPr>
      <w:r w:rsidRPr="001C70A1">
        <w:rPr>
          <w:sz w:val="28"/>
          <w:szCs w:val="28"/>
          <w:shd w:val="clear" w:color="auto" w:fill="F6F6F6"/>
        </w:rPr>
        <w:t xml:space="preserve">-        закрытые задания с выбором ответа (от испытуемого требуется выбрать правильный вариант ответа на вопрос среди нескольких возможных); </w:t>
      </w:r>
    </w:p>
    <w:p w:rsidR="001C70A1" w:rsidRDefault="001C70A1" w:rsidP="001C70A1">
      <w:pPr>
        <w:pStyle w:val="a9"/>
        <w:spacing w:before="0" w:beforeAutospacing="0" w:after="0" w:afterAutospacing="0"/>
        <w:ind w:firstLine="708"/>
        <w:rPr>
          <w:sz w:val="28"/>
          <w:szCs w:val="28"/>
          <w:shd w:val="clear" w:color="auto" w:fill="F6F6F6"/>
        </w:rPr>
      </w:pPr>
      <w:r w:rsidRPr="001C70A1">
        <w:rPr>
          <w:sz w:val="28"/>
          <w:szCs w:val="28"/>
          <w:shd w:val="clear" w:color="auto" w:fill="F6F6F6"/>
        </w:rPr>
        <w:t xml:space="preserve">-        закрытые задания на определение соответствия между двумя группами элементов; </w:t>
      </w:r>
    </w:p>
    <w:p w:rsidR="001C70A1" w:rsidRDefault="001C70A1" w:rsidP="001C70A1">
      <w:pPr>
        <w:pStyle w:val="a9"/>
        <w:spacing w:before="0" w:beforeAutospacing="0" w:after="0" w:afterAutospacing="0"/>
        <w:ind w:firstLine="708"/>
        <w:rPr>
          <w:sz w:val="28"/>
          <w:szCs w:val="28"/>
          <w:shd w:val="clear" w:color="auto" w:fill="F6F6F6"/>
        </w:rPr>
      </w:pPr>
      <w:r w:rsidRPr="001C70A1">
        <w:rPr>
          <w:sz w:val="28"/>
          <w:szCs w:val="28"/>
          <w:shd w:val="clear" w:color="auto" w:fill="F6F6F6"/>
        </w:rPr>
        <w:t xml:space="preserve">-        закрытые задания на определение правильной </w:t>
      </w:r>
      <w:r w:rsidR="00184F18">
        <w:rPr>
          <w:sz w:val="28"/>
          <w:szCs w:val="28"/>
          <w:shd w:val="clear" w:color="auto" w:fill="F6F6F6"/>
        </w:rPr>
        <w:t xml:space="preserve"> п</w:t>
      </w:r>
      <w:r w:rsidRPr="001C70A1">
        <w:rPr>
          <w:sz w:val="28"/>
          <w:szCs w:val="28"/>
          <w:shd w:val="clear" w:color="auto" w:fill="F6F6F6"/>
        </w:rPr>
        <w:t>оследовательности (структуры элементов);</w:t>
      </w:r>
    </w:p>
    <w:p w:rsidR="00C428E0" w:rsidRDefault="001C70A1" w:rsidP="001C70A1">
      <w:pPr>
        <w:pStyle w:val="a9"/>
        <w:spacing w:before="0" w:beforeAutospacing="0" w:after="0" w:afterAutospacing="0"/>
        <w:ind w:firstLine="708"/>
        <w:rPr>
          <w:sz w:val="28"/>
          <w:szCs w:val="28"/>
          <w:shd w:val="clear" w:color="auto" w:fill="F6F6F6"/>
        </w:rPr>
      </w:pPr>
      <w:r w:rsidRPr="001C70A1">
        <w:rPr>
          <w:sz w:val="28"/>
          <w:szCs w:val="28"/>
          <w:shd w:val="clear" w:color="auto" w:fill="F6F6F6"/>
        </w:rPr>
        <w:t xml:space="preserve"> -        открытые задания (при их выполнении от испытуемого требуется самостоятельно дополнить определение или фразу несколькими подходящими по смыслу словами).</w:t>
      </w:r>
      <w:r w:rsidR="00C428E0">
        <w:rPr>
          <w:sz w:val="28"/>
          <w:szCs w:val="28"/>
          <w:shd w:val="clear" w:color="auto" w:fill="F6F6F6"/>
        </w:rPr>
        <w:t xml:space="preserve"> </w:t>
      </w:r>
    </w:p>
    <w:p w:rsidR="008C3A08" w:rsidRDefault="00C428E0" w:rsidP="00C428E0">
      <w:pPr>
        <w:pStyle w:val="a9"/>
        <w:spacing w:before="0" w:beforeAutospacing="0" w:after="0" w:afterAutospacing="0"/>
        <w:ind w:firstLine="708"/>
        <w:rPr>
          <w:szCs w:val="28"/>
        </w:rPr>
      </w:pPr>
      <w:r>
        <w:rPr>
          <w:sz w:val="28"/>
          <w:szCs w:val="28"/>
        </w:rPr>
        <w:t>Т</w:t>
      </w:r>
      <w:r w:rsidRPr="00C428E0">
        <w:rPr>
          <w:sz w:val="28"/>
          <w:szCs w:val="28"/>
        </w:rPr>
        <w:t>ребования к составлению тестовых заданий</w:t>
      </w:r>
      <w:r w:rsidR="00CD6A88">
        <w:rPr>
          <w:sz w:val="28"/>
          <w:szCs w:val="28"/>
        </w:rPr>
        <w:t xml:space="preserve"> (ТЗ)</w:t>
      </w:r>
      <w:r>
        <w:rPr>
          <w:sz w:val="28"/>
          <w:szCs w:val="28"/>
        </w:rPr>
        <w:t>:</w:t>
      </w:r>
      <w:r w:rsidR="008C3A08">
        <w:rPr>
          <w:szCs w:val="28"/>
        </w:rPr>
        <w:t xml:space="preserve"> </w:t>
      </w:r>
    </w:p>
    <w:p w:rsidR="008C3A08" w:rsidRDefault="001C70A1" w:rsidP="000C43A6">
      <w:pPr>
        <w:pStyle w:val="ab"/>
        <w:numPr>
          <w:ilvl w:val="0"/>
          <w:numId w:val="3"/>
        </w:numPr>
        <w:ind w:left="0" w:firstLine="0"/>
      </w:pPr>
      <w:r>
        <w:t>Тестовое задание должно быть представлено в форме краткого суждения, сформулированного четким языком, и исключающего неоднозначность заключения тестируемого на требования тестового задания</w:t>
      </w:r>
      <w:r w:rsidR="00415952">
        <w:t>;</w:t>
      </w:r>
    </w:p>
    <w:p w:rsidR="00074CA0" w:rsidRDefault="00074CA0" w:rsidP="000C43A6">
      <w:pPr>
        <w:pStyle w:val="ab"/>
        <w:numPr>
          <w:ilvl w:val="0"/>
          <w:numId w:val="3"/>
        </w:numPr>
        <w:ind w:left="0" w:firstLine="0"/>
      </w:pPr>
      <w:r>
        <w:t>Формулировка тестового задания не должна содержать повторов, двойного отрицания. Рекомендуется также избегать любых форм отрицаний;</w:t>
      </w:r>
    </w:p>
    <w:p w:rsidR="00074CA0" w:rsidRDefault="00074CA0" w:rsidP="000C43A6">
      <w:pPr>
        <w:pStyle w:val="ab"/>
        <w:numPr>
          <w:ilvl w:val="0"/>
          <w:numId w:val="3"/>
        </w:numPr>
        <w:ind w:left="0" w:firstLine="0"/>
      </w:pPr>
      <w:r>
        <w:t>В заданиях закрытого типа не должно быть заведомо ложных ответов, ответов, содержащих подсказку, а также явно выделяющихся, обособленных ответов. Все ответы должны быть приблизительно одной длины. Подсказок не должно быть и в тексте (формулировке) задания;</w:t>
      </w:r>
    </w:p>
    <w:p w:rsidR="00074CA0" w:rsidRDefault="00074CA0" w:rsidP="000C43A6">
      <w:pPr>
        <w:pStyle w:val="ab"/>
        <w:numPr>
          <w:ilvl w:val="0"/>
          <w:numId w:val="3"/>
        </w:numPr>
        <w:ind w:left="0" w:firstLine="0"/>
      </w:pPr>
      <w:r>
        <w:t>Повторяющиеся фразы (слова) в вариантах ответов исключаются путем ввода их в формулировку задания. Лучше «длинный» вопрос и «короткие» ответы, чем наоборот;</w:t>
      </w:r>
    </w:p>
    <w:p w:rsidR="00074CA0" w:rsidRDefault="00074CA0" w:rsidP="000C43A6">
      <w:pPr>
        <w:pStyle w:val="ab"/>
        <w:numPr>
          <w:ilvl w:val="0"/>
          <w:numId w:val="3"/>
        </w:numPr>
        <w:ind w:left="0" w:firstLine="0"/>
      </w:pPr>
      <w:r>
        <w:t xml:space="preserve">ТЗ должно быть однозначным. Однозначность (формальность) — это искусство описания тестового суждения, когда нечеткость и неясность </w:t>
      </w:r>
      <w:r>
        <w:lastRenderedPageBreak/>
        <w:t xml:space="preserve">задания очевидна из исходных предпосылок </w:t>
      </w:r>
      <w:proofErr w:type="gramStart"/>
      <w:r>
        <w:t>для</w:t>
      </w:r>
      <w:proofErr w:type="gramEnd"/>
      <w:r>
        <w:t xml:space="preserve"> тестируемого, обладающего нужными знаниями. Например, не допускается обращение к субъективному мнению </w:t>
      </w:r>
      <w:proofErr w:type="gramStart"/>
      <w:r>
        <w:t>тестируемого</w:t>
      </w:r>
      <w:proofErr w:type="gramEnd"/>
      <w:r>
        <w:t>;</w:t>
      </w:r>
    </w:p>
    <w:p w:rsidR="00074CA0" w:rsidRDefault="00074CA0" w:rsidP="000C43A6">
      <w:pPr>
        <w:pStyle w:val="ab"/>
        <w:numPr>
          <w:ilvl w:val="0"/>
          <w:numId w:val="3"/>
        </w:numPr>
        <w:ind w:left="0" w:firstLine="0"/>
      </w:pPr>
      <w:r>
        <w:t>По возможности, текст тестового задания не должен содержать сложноподчиненные конструкции. Сложноподчиненные конструкции очень часто не являются кратким утверждением, а задание должно быть кратким и ясным;</w:t>
      </w:r>
    </w:p>
    <w:p w:rsidR="00A46D8A" w:rsidRPr="00A46D8A" w:rsidRDefault="00074CA0" w:rsidP="000C43A6">
      <w:pPr>
        <w:pStyle w:val="ab"/>
        <w:numPr>
          <w:ilvl w:val="0"/>
          <w:numId w:val="3"/>
        </w:numPr>
        <w:ind w:left="0" w:firstLine="0"/>
        <w:rPr>
          <w:szCs w:val="28"/>
        </w:rPr>
      </w:pPr>
      <w:r>
        <w:t>По возможности специфический признак, ключевое слово выносится в начало ТЗ. Не желательно начинать ТЗ с предлога, союза, частицы;</w:t>
      </w:r>
    </w:p>
    <w:p w:rsidR="00A46D8A" w:rsidRPr="00A46D8A" w:rsidRDefault="00074CA0" w:rsidP="000C43A6">
      <w:pPr>
        <w:pStyle w:val="ab"/>
        <w:numPr>
          <w:ilvl w:val="0"/>
          <w:numId w:val="3"/>
        </w:numPr>
        <w:ind w:left="0" w:firstLine="0"/>
        <w:rPr>
          <w:szCs w:val="28"/>
        </w:rPr>
      </w:pPr>
      <w:r>
        <w:t xml:space="preserve">Варианты ответов для тестовых заданий не должны содержать обобщающих категорий. Запрещается использовать такие формулировки: «Все </w:t>
      </w:r>
      <w:proofErr w:type="gramStart"/>
      <w:r>
        <w:t>выше перечисленное</w:t>
      </w:r>
      <w:proofErr w:type="gramEnd"/>
      <w:r>
        <w:t xml:space="preserve"> верно (неверно)», «Любое из указанных», «Ни одно из указанных» и т.п.</w:t>
      </w:r>
      <w:r w:rsidR="00A46D8A">
        <w:t xml:space="preserve">; </w:t>
      </w:r>
    </w:p>
    <w:p w:rsidR="00A46D8A" w:rsidRPr="00A46D8A" w:rsidRDefault="00A46D8A" w:rsidP="000C43A6">
      <w:pPr>
        <w:pStyle w:val="ab"/>
        <w:numPr>
          <w:ilvl w:val="0"/>
          <w:numId w:val="3"/>
        </w:numPr>
        <w:ind w:left="0" w:firstLine="0"/>
        <w:rPr>
          <w:szCs w:val="28"/>
        </w:rPr>
      </w:pPr>
      <w:r>
        <w:t xml:space="preserve">Должно быть предусмотрено достаточное количество вариантов заключений. Для заданий закрытой формы рекомендуется 4-6 вариантов ответов для заданий на последовательность — 4-8 элементов для заданий на соответствие наиболее оптимальным считается соответствие 3 к 4 или 3 к 5. В открытой форме должны быть предусмотрены все возможные образцы эталонных ответов; </w:t>
      </w:r>
    </w:p>
    <w:p w:rsidR="00A46D8A" w:rsidRPr="00A46D8A" w:rsidRDefault="00A46D8A" w:rsidP="000C43A6">
      <w:pPr>
        <w:pStyle w:val="ab"/>
        <w:numPr>
          <w:ilvl w:val="0"/>
          <w:numId w:val="3"/>
        </w:numPr>
        <w:ind w:left="0" w:firstLine="0"/>
        <w:rPr>
          <w:szCs w:val="28"/>
        </w:rPr>
      </w:pPr>
      <w:r>
        <w:t xml:space="preserve">ТЗ должно быть ясным и понятным по смыслу. Ясность смысла тестовой ситуации и представления ТЗ свидетельствует о том, что при конструировании тестовой ситуации ничего существенного не упущено, а исходные посылки и требование проблемной тестовой ситуации понятны для </w:t>
      </w:r>
      <w:proofErr w:type="gramStart"/>
      <w:r>
        <w:t>тестируемых</w:t>
      </w:r>
      <w:proofErr w:type="gramEnd"/>
      <w:r>
        <w:t xml:space="preserve"> с определенным уровнем </w:t>
      </w:r>
      <w:proofErr w:type="spellStart"/>
      <w:r>
        <w:t>обученности</w:t>
      </w:r>
      <w:proofErr w:type="spellEnd"/>
      <w:r>
        <w:t xml:space="preserve">; </w:t>
      </w:r>
    </w:p>
    <w:p w:rsidR="00A46D8A" w:rsidRPr="00A46D8A" w:rsidRDefault="00A46D8A" w:rsidP="000C43A6">
      <w:pPr>
        <w:pStyle w:val="ab"/>
        <w:numPr>
          <w:ilvl w:val="0"/>
          <w:numId w:val="3"/>
        </w:numPr>
        <w:ind w:left="0" w:firstLine="0"/>
        <w:rPr>
          <w:szCs w:val="28"/>
        </w:rPr>
      </w:pPr>
      <w:r>
        <w:t xml:space="preserve"> Тестовые задания должны иметь различную трудность (для более объективной оценки знаний);</w:t>
      </w:r>
    </w:p>
    <w:p w:rsidR="00A46D8A" w:rsidRPr="00192A37" w:rsidRDefault="00A46D8A" w:rsidP="000C43A6">
      <w:pPr>
        <w:pStyle w:val="ab"/>
        <w:numPr>
          <w:ilvl w:val="0"/>
          <w:numId w:val="3"/>
        </w:numPr>
        <w:ind w:left="0" w:firstLine="0"/>
        <w:rPr>
          <w:szCs w:val="28"/>
        </w:rPr>
      </w:pPr>
      <w:r>
        <w:t>Среднее время решения ТЗ  не должно превышать более 2-3 минут (оптимальное время для ответа на краткое суждение). Наиболее оптимальным считается, что на поиск правильного ответа на ТЗ тестируемый потратит около одной минуты</w:t>
      </w:r>
      <w:r w:rsidR="00192A37">
        <w:t>.</w:t>
      </w:r>
    </w:p>
    <w:p w:rsidR="00A46D8A" w:rsidRPr="00EE3F46" w:rsidRDefault="00EE3F46" w:rsidP="00EE3F46">
      <w:pPr>
        <w:ind w:left="708"/>
        <w:rPr>
          <w:szCs w:val="28"/>
        </w:rPr>
      </w:pPr>
      <w:r w:rsidRPr="00EE3F46">
        <w:rPr>
          <w:szCs w:val="28"/>
        </w:rPr>
        <w:t>Недостатки тестового контроля:</w:t>
      </w:r>
    </w:p>
    <w:tbl>
      <w:tblPr>
        <w:tblW w:w="6397" w:type="pct"/>
        <w:tblCellMar>
          <w:left w:w="0" w:type="dxa"/>
          <w:right w:w="0" w:type="dxa"/>
        </w:tblCellMar>
        <w:tblLook w:val="04A0"/>
      </w:tblPr>
      <w:tblGrid>
        <w:gridCol w:w="9449"/>
        <w:gridCol w:w="696"/>
        <w:gridCol w:w="2016"/>
      </w:tblGrid>
      <w:tr w:rsidR="00192A37" w:rsidRPr="00192A37" w:rsidTr="00EE3F46">
        <w:trPr>
          <w:gridAfter w:val="1"/>
          <w:wAfter w:w="829" w:type="pct"/>
        </w:trPr>
        <w:tc>
          <w:tcPr>
            <w:tcW w:w="3885" w:type="pct"/>
            <w:vMerge w:val="restart"/>
            <w:shd w:val="clear" w:color="auto" w:fill="FFFFFF"/>
            <w:tcMar>
              <w:top w:w="0" w:type="dxa"/>
              <w:left w:w="150" w:type="dxa"/>
              <w:bottom w:w="0" w:type="dxa"/>
              <w:right w:w="150" w:type="dxa"/>
            </w:tcMar>
            <w:hideMark/>
          </w:tcPr>
          <w:p w:rsidR="00192A37" w:rsidRPr="00192A37" w:rsidRDefault="00EE3F46" w:rsidP="00EE3F46">
            <w:pPr>
              <w:numPr>
                <w:ilvl w:val="0"/>
                <w:numId w:val="4"/>
              </w:numPr>
              <w:ind w:left="225"/>
              <w:contextualSpacing w:val="0"/>
              <w:rPr>
                <w:szCs w:val="28"/>
              </w:rPr>
            </w:pPr>
            <w:r w:rsidRPr="00EE3F46">
              <w:rPr>
                <w:szCs w:val="28"/>
              </w:rPr>
              <w:t>р</w:t>
            </w:r>
            <w:r w:rsidR="00192A37" w:rsidRPr="00192A37">
              <w:rPr>
                <w:szCs w:val="28"/>
              </w:rPr>
              <w:t xml:space="preserve">азработка качественного тестового инструментария  — длительный, трудоемкий </w:t>
            </w:r>
            <w:r w:rsidRPr="00EE3F46">
              <w:rPr>
                <w:szCs w:val="28"/>
              </w:rPr>
              <w:t>процесс;</w:t>
            </w:r>
          </w:p>
          <w:p w:rsidR="00192A37" w:rsidRPr="00192A37" w:rsidRDefault="00EE3F46" w:rsidP="00EE3F46">
            <w:pPr>
              <w:numPr>
                <w:ilvl w:val="0"/>
                <w:numId w:val="4"/>
              </w:numPr>
              <w:ind w:left="225"/>
              <w:contextualSpacing w:val="0"/>
              <w:rPr>
                <w:szCs w:val="28"/>
              </w:rPr>
            </w:pPr>
            <w:r w:rsidRPr="00EE3F46">
              <w:rPr>
                <w:szCs w:val="28"/>
              </w:rPr>
              <w:t>д</w:t>
            </w:r>
            <w:r w:rsidR="00192A37" w:rsidRPr="00192A37">
              <w:rPr>
                <w:szCs w:val="28"/>
              </w:rPr>
              <w:t xml:space="preserve">анные, получаемые преподавателем в результате тестирования, хотя и включают в себя информацию о пробелах в знаниях по конкретным разделам, но не позволяют </w:t>
            </w:r>
            <w:r w:rsidRPr="00EE3F46">
              <w:rPr>
                <w:szCs w:val="28"/>
              </w:rPr>
              <w:t>судить о причинах этих пробелов;</w:t>
            </w:r>
          </w:p>
          <w:p w:rsidR="00192A37" w:rsidRPr="00192A37" w:rsidRDefault="00EE3F46" w:rsidP="00EE3F46">
            <w:pPr>
              <w:numPr>
                <w:ilvl w:val="0"/>
                <w:numId w:val="4"/>
              </w:numPr>
              <w:ind w:left="225"/>
              <w:contextualSpacing w:val="0"/>
              <w:rPr>
                <w:szCs w:val="28"/>
              </w:rPr>
            </w:pPr>
            <w:r w:rsidRPr="00EE3F46">
              <w:rPr>
                <w:szCs w:val="28"/>
              </w:rPr>
              <w:t>т</w:t>
            </w:r>
            <w:r w:rsidR="00192A37" w:rsidRPr="00192A37">
              <w:rPr>
                <w:szCs w:val="28"/>
              </w:rPr>
              <w:t>ест не позволяет проверять и оценивать высокие, продуктивные уровни знаний, связанные с творчеством, то есть вероятностные, абстра</w:t>
            </w:r>
            <w:r w:rsidRPr="00EE3F46">
              <w:rPr>
                <w:szCs w:val="28"/>
              </w:rPr>
              <w:t>ктные и методологические знания;</w:t>
            </w:r>
          </w:p>
          <w:p w:rsidR="00192A37" w:rsidRPr="00192A37" w:rsidRDefault="00EE3F46" w:rsidP="00EE3F46">
            <w:pPr>
              <w:numPr>
                <w:ilvl w:val="0"/>
                <w:numId w:val="4"/>
              </w:numPr>
              <w:ind w:left="225"/>
              <w:contextualSpacing w:val="0"/>
              <w:rPr>
                <w:szCs w:val="28"/>
              </w:rPr>
            </w:pPr>
            <w:r w:rsidRPr="00EE3F46">
              <w:rPr>
                <w:szCs w:val="28"/>
              </w:rPr>
              <w:t>ш</w:t>
            </w:r>
            <w:r w:rsidR="00192A37" w:rsidRPr="00192A37">
              <w:rPr>
                <w:szCs w:val="28"/>
              </w:rPr>
              <w:t>ирота охвата тем в тестировании имеет и обратную сторону. Учащийся при тестировании, в отличие от устного или письменного экзамена, не имеет достаточно времени для скольк</w:t>
            </w:r>
            <w:r w:rsidRPr="00EE3F46">
              <w:rPr>
                <w:szCs w:val="28"/>
              </w:rPr>
              <w:t>о-нибудь глубокого анализа темы;</w:t>
            </w:r>
          </w:p>
          <w:p w:rsidR="00192A37" w:rsidRPr="00192A37" w:rsidRDefault="00EE3F46" w:rsidP="00EE3F46">
            <w:pPr>
              <w:numPr>
                <w:ilvl w:val="0"/>
                <w:numId w:val="4"/>
              </w:numPr>
              <w:ind w:left="225"/>
              <w:contextualSpacing w:val="0"/>
              <w:rPr>
                <w:szCs w:val="28"/>
              </w:rPr>
            </w:pPr>
            <w:r w:rsidRPr="00EE3F46">
              <w:rPr>
                <w:szCs w:val="28"/>
              </w:rPr>
              <w:t>о</w:t>
            </w:r>
            <w:r w:rsidR="00192A37" w:rsidRPr="00192A37">
              <w:rPr>
                <w:szCs w:val="28"/>
              </w:rPr>
              <w:t xml:space="preserve">беспечение объективности и справедливости теста требует принятия специальных мер по обеспечению конфиденциальности тестовых </w:t>
            </w:r>
            <w:r w:rsidR="00192A37" w:rsidRPr="00192A37">
              <w:rPr>
                <w:szCs w:val="28"/>
              </w:rPr>
              <w:lastRenderedPageBreak/>
              <w:t>заданий. При повторном применении теста желатель</w:t>
            </w:r>
            <w:r w:rsidRPr="00EE3F46">
              <w:rPr>
                <w:szCs w:val="28"/>
              </w:rPr>
              <w:t>но внесение в задания изменений;</w:t>
            </w:r>
          </w:p>
          <w:p w:rsidR="00EE3F46" w:rsidRPr="00EE3F46" w:rsidRDefault="00EE3F46" w:rsidP="00EE3F46">
            <w:pPr>
              <w:numPr>
                <w:ilvl w:val="0"/>
                <w:numId w:val="4"/>
              </w:numPr>
              <w:tabs>
                <w:tab w:val="clear" w:pos="720"/>
                <w:tab w:val="num" w:pos="0"/>
              </w:tabs>
              <w:ind w:left="0" w:firstLine="0"/>
              <w:contextualSpacing w:val="0"/>
              <w:rPr>
                <w:szCs w:val="28"/>
              </w:rPr>
            </w:pPr>
            <w:r w:rsidRPr="00EE3F46">
              <w:rPr>
                <w:szCs w:val="28"/>
              </w:rPr>
              <w:t>в</w:t>
            </w:r>
            <w:r w:rsidR="00192A37" w:rsidRPr="00192A37">
              <w:rPr>
                <w:szCs w:val="28"/>
              </w:rPr>
              <w:t xml:space="preserve"> тестировании присутствует элемент случайности. Например, учащийся, не ответивший на простой вопрос, может дать правильный ответ </w:t>
            </w:r>
            <w:proofErr w:type="gramStart"/>
            <w:r w:rsidR="00192A37" w:rsidRPr="00192A37">
              <w:rPr>
                <w:szCs w:val="28"/>
              </w:rPr>
              <w:t>на</w:t>
            </w:r>
            <w:proofErr w:type="gramEnd"/>
            <w:r w:rsidR="00192A37" w:rsidRPr="00192A37">
              <w:rPr>
                <w:szCs w:val="28"/>
              </w:rPr>
              <w:t xml:space="preserve"> более сложный. Причиной этого может быть, как случайная ошибка в первом вопросе, так и угадывание ответа во втором. Это искажает результаты теста и приводит к необходимости учета вероятностной составляющей при их анализе.</w:t>
            </w:r>
          </w:p>
          <w:p w:rsidR="00192A37" w:rsidRPr="00192A37" w:rsidRDefault="00EE3F46" w:rsidP="00EE3F46">
            <w:pPr>
              <w:contextualSpacing w:val="0"/>
              <w:rPr>
                <w:szCs w:val="28"/>
              </w:rPr>
            </w:pPr>
            <w:r>
              <w:rPr>
                <w:szCs w:val="28"/>
              </w:rPr>
              <w:t xml:space="preserve">       </w:t>
            </w:r>
            <w:r w:rsidR="00192A37" w:rsidRPr="00192A37">
              <w:rPr>
                <w:szCs w:val="28"/>
              </w:rPr>
              <w:t>Приведенные выше недостатки говорят о том, что абсолютизировать возможности тестовой формы измерения и контроля знаний не следует. Не все необходимые характеристики усвоения знаний и умений можно получить средствами тестирования. Например, такие показатели, как умение конкретизировать свой ответ примерами, знание фактов, умение связно, логически и доказательно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с другими  формами и методами проверки и контроля знаний учащихся.</w:t>
            </w:r>
          </w:p>
          <w:p w:rsidR="00192A37" w:rsidRDefault="000C43A6" w:rsidP="000C43A6">
            <w:pPr>
              <w:ind w:firstLine="150"/>
              <w:contextualSpacing w:val="0"/>
              <w:rPr>
                <w:szCs w:val="28"/>
              </w:rPr>
            </w:pPr>
            <w:r>
              <w:rPr>
                <w:szCs w:val="28"/>
              </w:rPr>
              <w:t xml:space="preserve">    </w:t>
            </w:r>
            <w:r w:rsidR="00192A37" w:rsidRPr="00192A37">
              <w:rPr>
                <w:szCs w:val="28"/>
              </w:rPr>
              <w:t>Но</w:t>
            </w:r>
            <w:r>
              <w:rPr>
                <w:szCs w:val="28"/>
              </w:rPr>
              <w:t>,</w:t>
            </w:r>
            <w:r w:rsidR="00192A37" w:rsidRPr="00192A37">
              <w:rPr>
                <w:szCs w:val="28"/>
              </w:rPr>
              <w:t xml:space="preserve"> несмотря на указанные минусы тестирования как метода педагогического контроля, его положительные качества во многом говорят о целесообразности использования такой технологии в процессе</w:t>
            </w:r>
            <w:r>
              <w:rPr>
                <w:szCs w:val="28"/>
              </w:rPr>
              <w:t xml:space="preserve"> обучения</w:t>
            </w:r>
            <w:r w:rsidR="00192A37" w:rsidRPr="00192A37">
              <w:rPr>
                <w:szCs w:val="28"/>
              </w:rPr>
              <w:t>.</w:t>
            </w:r>
          </w:p>
          <w:p w:rsidR="00CD6A88" w:rsidRDefault="00CD6A88" w:rsidP="000C43A6">
            <w:pPr>
              <w:ind w:firstLine="150"/>
              <w:contextualSpacing w:val="0"/>
              <w:rPr>
                <w:szCs w:val="28"/>
              </w:rPr>
            </w:pPr>
          </w:p>
          <w:p w:rsidR="00CD6A88" w:rsidRPr="00CD6A88" w:rsidRDefault="00CD6A88" w:rsidP="00CD6A88">
            <w:pPr>
              <w:ind w:firstLine="150"/>
              <w:contextualSpacing w:val="0"/>
              <w:jc w:val="center"/>
              <w:rPr>
                <w:b/>
                <w:szCs w:val="28"/>
              </w:rPr>
            </w:pPr>
            <w:r w:rsidRPr="00CD6A88">
              <w:rPr>
                <w:b/>
                <w:szCs w:val="28"/>
              </w:rPr>
              <w:t>Литература</w:t>
            </w:r>
          </w:p>
          <w:p w:rsidR="00CD6A88" w:rsidRPr="002650EE" w:rsidRDefault="00CD6A88" w:rsidP="00CD6A88">
            <w:pPr>
              <w:pStyle w:val="a9"/>
              <w:rPr>
                <w:sz w:val="28"/>
                <w:szCs w:val="28"/>
              </w:rPr>
            </w:pPr>
            <w:r w:rsidRPr="002650EE">
              <w:rPr>
                <w:sz w:val="28"/>
                <w:szCs w:val="28"/>
              </w:rPr>
              <w:t>1. Введение в педагогику: курс лекций : учеб</w:t>
            </w:r>
            <w:proofErr w:type="gramStart"/>
            <w:r w:rsidRPr="002650EE">
              <w:rPr>
                <w:sz w:val="28"/>
                <w:szCs w:val="28"/>
              </w:rPr>
              <w:t>.</w:t>
            </w:r>
            <w:proofErr w:type="gramEnd"/>
            <w:r w:rsidRPr="002650EE">
              <w:rPr>
                <w:sz w:val="28"/>
                <w:szCs w:val="28"/>
              </w:rPr>
              <w:t xml:space="preserve"> </w:t>
            </w:r>
            <w:proofErr w:type="gramStart"/>
            <w:r w:rsidRPr="002650EE">
              <w:rPr>
                <w:sz w:val="28"/>
                <w:szCs w:val="28"/>
              </w:rPr>
              <w:t>п</w:t>
            </w:r>
            <w:proofErr w:type="gramEnd"/>
            <w:r w:rsidRPr="002650EE">
              <w:rPr>
                <w:sz w:val="28"/>
                <w:szCs w:val="28"/>
              </w:rPr>
              <w:t xml:space="preserve">особие по </w:t>
            </w:r>
            <w:proofErr w:type="spellStart"/>
            <w:r w:rsidRPr="002650EE">
              <w:rPr>
                <w:sz w:val="28"/>
                <w:szCs w:val="28"/>
              </w:rPr>
              <w:t>пед</w:t>
            </w:r>
            <w:proofErr w:type="spellEnd"/>
            <w:r w:rsidRPr="002650EE">
              <w:rPr>
                <w:sz w:val="28"/>
                <w:szCs w:val="28"/>
              </w:rPr>
              <w:t xml:space="preserve">. специальностям (ОПД.Ф.02-Педагогика)/ Под ред. В.А, </w:t>
            </w:r>
            <w:proofErr w:type="spellStart"/>
            <w:r w:rsidRPr="002650EE">
              <w:rPr>
                <w:sz w:val="28"/>
                <w:szCs w:val="28"/>
              </w:rPr>
              <w:t>Сластенина</w:t>
            </w:r>
            <w:proofErr w:type="spellEnd"/>
            <w:r w:rsidRPr="002650EE">
              <w:rPr>
                <w:sz w:val="28"/>
                <w:szCs w:val="28"/>
              </w:rPr>
              <w:t>. - М.: Академия, 2005.</w:t>
            </w:r>
          </w:p>
          <w:p w:rsidR="00CD6A88" w:rsidRPr="002650EE" w:rsidRDefault="00CD6A88" w:rsidP="00CD6A88">
            <w:pPr>
              <w:pStyle w:val="a9"/>
              <w:rPr>
                <w:sz w:val="28"/>
                <w:szCs w:val="28"/>
              </w:rPr>
            </w:pPr>
            <w:r w:rsidRPr="002650EE">
              <w:rPr>
                <w:sz w:val="28"/>
                <w:szCs w:val="28"/>
              </w:rPr>
              <w:t xml:space="preserve">2. </w:t>
            </w:r>
            <w:proofErr w:type="spellStart"/>
            <w:r w:rsidRPr="002650EE">
              <w:rPr>
                <w:sz w:val="28"/>
                <w:szCs w:val="28"/>
              </w:rPr>
              <w:t>Костылев</w:t>
            </w:r>
            <w:proofErr w:type="spellEnd"/>
            <w:r w:rsidRPr="002650EE">
              <w:rPr>
                <w:sz w:val="28"/>
                <w:szCs w:val="28"/>
              </w:rPr>
              <w:t xml:space="preserve"> Ф.В. - Учить по-новому: нужны ли оценки</w:t>
            </w:r>
            <w:r w:rsidR="002650EE" w:rsidRPr="002650EE">
              <w:rPr>
                <w:sz w:val="28"/>
                <w:szCs w:val="28"/>
              </w:rPr>
              <w:t xml:space="preserve"> </w:t>
            </w:r>
            <w:r w:rsidRPr="002650EE">
              <w:rPr>
                <w:sz w:val="28"/>
                <w:szCs w:val="28"/>
              </w:rPr>
              <w:t>- баллы. - М., 2000</w:t>
            </w:r>
          </w:p>
          <w:p w:rsidR="00CD6A88" w:rsidRPr="002650EE" w:rsidRDefault="00CD6A88" w:rsidP="00CD6A88">
            <w:pPr>
              <w:pStyle w:val="a9"/>
              <w:rPr>
                <w:sz w:val="28"/>
                <w:szCs w:val="28"/>
              </w:rPr>
            </w:pPr>
            <w:r w:rsidRPr="002650EE">
              <w:rPr>
                <w:sz w:val="28"/>
                <w:szCs w:val="28"/>
              </w:rPr>
              <w:t>3. Формирование успешности учащихся средствами рейтингового контроля // Школьные технологии,2003, №6</w:t>
            </w:r>
          </w:p>
          <w:p w:rsidR="00CD6A88" w:rsidRPr="002650EE" w:rsidRDefault="00CD6A88" w:rsidP="00CD6A88">
            <w:pPr>
              <w:pStyle w:val="a9"/>
              <w:rPr>
                <w:sz w:val="28"/>
                <w:szCs w:val="28"/>
              </w:rPr>
            </w:pPr>
            <w:r w:rsidRPr="002650EE">
              <w:rPr>
                <w:sz w:val="28"/>
                <w:szCs w:val="28"/>
              </w:rPr>
              <w:t xml:space="preserve">4. </w:t>
            </w:r>
            <w:proofErr w:type="spellStart"/>
            <w:r w:rsidRPr="002650EE">
              <w:rPr>
                <w:sz w:val="28"/>
                <w:szCs w:val="28"/>
              </w:rPr>
              <w:t>Эрганова</w:t>
            </w:r>
            <w:proofErr w:type="spellEnd"/>
            <w:r w:rsidRPr="002650EE">
              <w:rPr>
                <w:sz w:val="28"/>
                <w:szCs w:val="28"/>
              </w:rPr>
              <w:t xml:space="preserve"> Н.Е. Методика профессионального обучения: учебное пособие - М.: Академия ,2008</w:t>
            </w:r>
          </w:p>
          <w:p w:rsidR="00CD6A88" w:rsidRPr="002650EE" w:rsidRDefault="00CD6A88" w:rsidP="00CD6A88">
            <w:pPr>
              <w:pStyle w:val="a9"/>
              <w:rPr>
                <w:sz w:val="28"/>
                <w:szCs w:val="28"/>
              </w:rPr>
            </w:pPr>
            <w:r w:rsidRPr="002650EE">
              <w:rPr>
                <w:sz w:val="28"/>
                <w:szCs w:val="28"/>
              </w:rPr>
              <w:t xml:space="preserve">5. </w:t>
            </w:r>
            <w:proofErr w:type="spellStart"/>
            <w:r w:rsidRPr="002650EE">
              <w:rPr>
                <w:sz w:val="28"/>
                <w:szCs w:val="28"/>
              </w:rPr>
              <w:t>Ксензова</w:t>
            </w:r>
            <w:proofErr w:type="spellEnd"/>
            <w:r w:rsidRPr="002650EE">
              <w:rPr>
                <w:sz w:val="28"/>
                <w:szCs w:val="28"/>
              </w:rPr>
              <w:t xml:space="preserve"> Г.Ю. Оценочная деятельность учителя: Учебно-методическое пособие. </w:t>
            </w:r>
            <w:proofErr w:type="gramStart"/>
            <w:r w:rsidRPr="002650EE">
              <w:rPr>
                <w:sz w:val="28"/>
                <w:szCs w:val="28"/>
              </w:rPr>
              <w:t>-М</w:t>
            </w:r>
            <w:proofErr w:type="gramEnd"/>
            <w:r w:rsidRPr="002650EE">
              <w:rPr>
                <w:sz w:val="28"/>
                <w:szCs w:val="28"/>
              </w:rPr>
              <w:t>.: Педагогическое общество России,2000.-121с.</w:t>
            </w:r>
          </w:p>
          <w:p w:rsidR="00CD6A88" w:rsidRPr="002650EE" w:rsidRDefault="00CD6A88" w:rsidP="00CD6A88">
            <w:pPr>
              <w:pStyle w:val="a9"/>
              <w:rPr>
                <w:sz w:val="28"/>
                <w:szCs w:val="28"/>
              </w:rPr>
            </w:pPr>
            <w:r w:rsidRPr="002650EE">
              <w:rPr>
                <w:sz w:val="28"/>
                <w:szCs w:val="28"/>
              </w:rPr>
              <w:t>6. Ломакина Т.Ю. Оценка // Энциклопедия профессионального образования: В 3т./Под ред. С.Я</w:t>
            </w:r>
            <w:proofErr w:type="gramStart"/>
            <w:r w:rsidRPr="002650EE">
              <w:rPr>
                <w:sz w:val="28"/>
                <w:szCs w:val="28"/>
              </w:rPr>
              <w:t xml:space="preserve"> .</w:t>
            </w:r>
            <w:proofErr w:type="spellStart"/>
            <w:proofErr w:type="gramEnd"/>
            <w:r w:rsidRPr="002650EE">
              <w:rPr>
                <w:sz w:val="28"/>
                <w:szCs w:val="28"/>
              </w:rPr>
              <w:t>Батышева</w:t>
            </w:r>
            <w:proofErr w:type="spellEnd"/>
            <w:r w:rsidRPr="002650EE">
              <w:rPr>
                <w:sz w:val="28"/>
                <w:szCs w:val="28"/>
              </w:rPr>
              <w:t>. - М.:АПО, 1999. - С.203-104.</w:t>
            </w:r>
          </w:p>
          <w:p w:rsidR="00CD6A88" w:rsidRPr="002650EE" w:rsidRDefault="00CD6A88" w:rsidP="00CD6A88">
            <w:pPr>
              <w:pStyle w:val="a9"/>
              <w:rPr>
                <w:sz w:val="28"/>
                <w:szCs w:val="28"/>
              </w:rPr>
            </w:pPr>
            <w:r w:rsidRPr="002650EE">
              <w:rPr>
                <w:sz w:val="28"/>
                <w:szCs w:val="28"/>
              </w:rPr>
              <w:t xml:space="preserve">7. </w:t>
            </w:r>
            <w:proofErr w:type="spellStart"/>
            <w:r w:rsidRPr="002650EE">
              <w:rPr>
                <w:sz w:val="28"/>
                <w:szCs w:val="28"/>
              </w:rPr>
              <w:t>Пидкасистый</w:t>
            </w:r>
            <w:proofErr w:type="spellEnd"/>
            <w:r w:rsidRPr="002650EE">
              <w:rPr>
                <w:sz w:val="28"/>
                <w:szCs w:val="28"/>
              </w:rPr>
              <w:t xml:space="preserve"> П.И. Проверка и оценка результатов обучения//Педагогика: Учебное пособие для студентов </w:t>
            </w:r>
            <w:proofErr w:type="spellStart"/>
            <w:r w:rsidRPr="002650EE">
              <w:rPr>
                <w:sz w:val="28"/>
                <w:szCs w:val="28"/>
              </w:rPr>
              <w:t>пед</w:t>
            </w:r>
            <w:proofErr w:type="spellEnd"/>
            <w:r w:rsidRPr="002650EE">
              <w:rPr>
                <w:sz w:val="28"/>
                <w:szCs w:val="28"/>
              </w:rPr>
              <w:t>. учеб. заведений</w:t>
            </w:r>
            <w:proofErr w:type="gramStart"/>
            <w:r w:rsidRPr="002650EE">
              <w:rPr>
                <w:sz w:val="28"/>
                <w:szCs w:val="28"/>
              </w:rPr>
              <w:t>/ П</w:t>
            </w:r>
            <w:proofErr w:type="gramEnd"/>
            <w:r w:rsidRPr="002650EE">
              <w:rPr>
                <w:sz w:val="28"/>
                <w:szCs w:val="28"/>
              </w:rPr>
              <w:t xml:space="preserve">од ред. проф. П.И. </w:t>
            </w:r>
            <w:proofErr w:type="spellStart"/>
            <w:r w:rsidRPr="002650EE">
              <w:rPr>
                <w:sz w:val="28"/>
                <w:szCs w:val="28"/>
              </w:rPr>
              <w:t>Пидкасистого</w:t>
            </w:r>
            <w:proofErr w:type="spellEnd"/>
            <w:r w:rsidRPr="002650EE">
              <w:rPr>
                <w:sz w:val="28"/>
                <w:szCs w:val="28"/>
              </w:rPr>
              <w:t>.- М.: Педагогическое обществоРоссии,1998.-С.352-366.</w:t>
            </w:r>
          </w:p>
          <w:p w:rsidR="00CD6A88" w:rsidRPr="002650EE" w:rsidRDefault="002650EE" w:rsidP="00CD6A88">
            <w:pPr>
              <w:pStyle w:val="a9"/>
              <w:rPr>
                <w:sz w:val="28"/>
                <w:szCs w:val="28"/>
              </w:rPr>
            </w:pPr>
            <w:r>
              <w:rPr>
                <w:sz w:val="28"/>
                <w:szCs w:val="28"/>
              </w:rPr>
              <w:lastRenderedPageBreak/>
              <w:t>8</w:t>
            </w:r>
            <w:r w:rsidR="00CD6A88" w:rsidRPr="002650EE">
              <w:rPr>
                <w:sz w:val="28"/>
                <w:szCs w:val="28"/>
              </w:rPr>
              <w:t>. Свободная энциклопедия</w:t>
            </w:r>
            <w:proofErr w:type="gramStart"/>
            <w:r w:rsidR="00CD6A88" w:rsidRPr="002650EE">
              <w:rPr>
                <w:sz w:val="28"/>
                <w:szCs w:val="28"/>
              </w:rPr>
              <w:t xml:space="preserve"> -- </w:t>
            </w:r>
            <w:proofErr w:type="spellStart"/>
            <w:proofErr w:type="gramEnd"/>
            <w:r w:rsidR="00CD6A88" w:rsidRPr="002650EE">
              <w:rPr>
                <w:sz w:val="28"/>
                <w:szCs w:val="28"/>
              </w:rPr>
              <w:t>ВикипедиЯ</w:t>
            </w:r>
            <w:proofErr w:type="spellEnd"/>
            <w:r w:rsidR="00CD6A88" w:rsidRPr="002650EE">
              <w:rPr>
                <w:sz w:val="28"/>
                <w:szCs w:val="28"/>
              </w:rPr>
              <w:t xml:space="preserve"> - раздел система оценивания знаний</w:t>
            </w:r>
          </w:p>
          <w:p w:rsidR="000C43A6" w:rsidRPr="002650EE" w:rsidRDefault="000C43A6" w:rsidP="000C43A6">
            <w:pPr>
              <w:ind w:firstLine="150"/>
              <w:contextualSpacing w:val="0"/>
              <w:rPr>
                <w:szCs w:val="28"/>
              </w:rPr>
            </w:pPr>
          </w:p>
          <w:p w:rsidR="008B48F1" w:rsidRDefault="008B48F1" w:rsidP="008B48F1">
            <w:pPr>
              <w:ind w:firstLine="150"/>
              <w:contextualSpacing w:val="0"/>
              <w:jc w:val="right"/>
              <w:rPr>
                <w:szCs w:val="28"/>
              </w:rPr>
            </w:pPr>
          </w:p>
          <w:p w:rsidR="00192A37" w:rsidRPr="00192A37" w:rsidRDefault="000C43A6" w:rsidP="008B48F1">
            <w:pPr>
              <w:ind w:firstLine="150"/>
              <w:contextualSpacing w:val="0"/>
              <w:jc w:val="right"/>
              <w:rPr>
                <w:szCs w:val="28"/>
              </w:rPr>
            </w:pPr>
            <w:r>
              <w:rPr>
                <w:szCs w:val="28"/>
              </w:rPr>
              <w:t>Материал подготовлен    методист</w:t>
            </w:r>
            <w:r w:rsidR="008B48F1">
              <w:rPr>
                <w:szCs w:val="28"/>
              </w:rPr>
              <w:t xml:space="preserve">ом    </w:t>
            </w:r>
            <w:proofErr w:type="spellStart"/>
            <w:r>
              <w:rPr>
                <w:szCs w:val="28"/>
              </w:rPr>
              <w:t>Кибак</w:t>
            </w:r>
            <w:proofErr w:type="spellEnd"/>
            <w:r>
              <w:rPr>
                <w:szCs w:val="28"/>
              </w:rPr>
              <w:t xml:space="preserve">  </w:t>
            </w:r>
            <w:r w:rsidR="008B48F1">
              <w:rPr>
                <w:szCs w:val="28"/>
              </w:rPr>
              <w:t>Н.Н.</w:t>
            </w:r>
          </w:p>
        </w:tc>
        <w:tc>
          <w:tcPr>
            <w:tcW w:w="286" w:type="pct"/>
            <w:vAlign w:val="center"/>
            <w:hideMark/>
          </w:tcPr>
          <w:p w:rsidR="00192A37" w:rsidRPr="00192A37" w:rsidRDefault="00192A37" w:rsidP="00EE3F46">
            <w:pPr>
              <w:contextualSpacing w:val="0"/>
              <w:rPr>
                <w:sz w:val="24"/>
              </w:rPr>
            </w:pPr>
            <w:r w:rsidRPr="00192A37">
              <w:rPr>
                <w:sz w:val="24"/>
              </w:rPr>
              <w:lastRenderedPageBreak/>
              <w:t> </w:t>
            </w:r>
          </w:p>
        </w:tc>
      </w:tr>
      <w:tr w:rsidR="00192A37" w:rsidRPr="00192A37" w:rsidTr="00EE3F46">
        <w:tc>
          <w:tcPr>
            <w:tcW w:w="3885" w:type="pct"/>
            <w:vMerge/>
            <w:vAlign w:val="center"/>
            <w:hideMark/>
          </w:tcPr>
          <w:p w:rsidR="00192A37" w:rsidRPr="00192A37" w:rsidRDefault="00192A37" w:rsidP="00EE3F46">
            <w:pPr>
              <w:contextualSpacing w:val="0"/>
              <w:rPr>
                <w:szCs w:val="28"/>
              </w:rPr>
            </w:pPr>
          </w:p>
        </w:tc>
        <w:tc>
          <w:tcPr>
            <w:tcW w:w="286" w:type="pct"/>
            <w:vAlign w:val="center"/>
            <w:hideMark/>
          </w:tcPr>
          <w:p w:rsidR="00192A37" w:rsidRPr="00192A37" w:rsidRDefault="00192A37" w:rsidP="00EE3F46">
            <w:pPr>
              <w:contextualSpacing w:val="0"/>
              <w:rPr>
                <w:sz w:val="24"/>
              </w:rPr>
            </w:pPr>
            <w:r w:rsidRPr="00192A37">
              <w:rPr>
                <w:sz w:val="24"/>
              </w:rPr>
              <w:t> </w:t>
            </w:r>
          </w:p>
        </w:tc>
        <w:tc>
          <w:tcPr>
            <w:tcW w:w="829" w:type="pct"/>
            <w:vAlign w:val="center"/>
            <w:hideMark/>
          </w:tcPr>
          <w:p w:rsidR="00192A37" w:rsidRPr="00192A37" w:rsidRDefault="00192A37" w:rsidP="00EE3F46">
            <w:pPr>
              <w:contextualSpacing w:val="0"/>
              <w:rPr>
                <w:sz w:val="24"/>
              </w:rPr>
            </w:pPr>
            <w:r w:rsidRPr="00192A37">
              <w:rPr>
                <w:sz w:val="24"/>
              </w:rPr>
              <w:t> </w:t>
            </w:r>
          </w:p>
        </w:tc>
      </w:tr>
    </w:tbl>
    <w:p w:rsidR="00FB2C4B" w:rsidRDefault="00FB2C4B" w:rsidP="00EE3F46"/>
    <w:sectPr w:rsidR="00FB2C4B" w:rsidSect="00FB2C4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01" w:rsidRDefault="00F42901" w:rsidP="00DA070E">
      <w:r>
        <w:separator/>
      </w:r>
    </w:p>
  </w:endnote>
  <w:endnote w:type="continuationSeparator" w:id="0">
    <w:p w:rsidR="00F42901" w:rsidRDefault="00F42901" w:rsidP="00DA0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3256"/>
      <w:docPartObj>
        <w:docPartGallery w:val="Page Numbers (Bottom of Page)"/>
        <w:docPartUnique/>
      </w:docPartObj>
    </w:sdtPr>
    <w:sdtContent>
      <w:p w:rsidR="00DA070E" w:rsidRDefault="0041112B">
        <w:pPr>
          <w:pStyle w:val="a6"/>
          <w:jc w:val="right"/>
        </w:pPr>
        <w:fldSimple w:instr=" PAGE   \* MERGEFORMAT ">
          <w:r w:rsidR="002650EE">
            <w:rPr>
              <w:noProof/>
            </w:rPr>
            <w:t>8</w:t>
          </w:r>
        </w:fldSimple>
      </w:p>
    </w:sdtContent>
  </w:sdt>
  <w:p w:rsidR="00DA070E" w:rsidRDefault="00DA07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01" w:rsidRDefault="00F42901" w:rsidP="00DA070E">
      <w:r>
        <w:separator/>
      </w:r>
    </w:p>
  </w:footnote>
  <w:footnote w:type="continuationSeparator" w:id="0">
    <w:p w:rsidR="00F42901" w:rsidRDefault="00F42901" w:rsidP="00DA0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E3B8C"/>
    <w:multiLevelType w:val="multilevel"/>
    <w:tmpl w:val="3912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0758F"/>
    <w:multiLevelType w:val="hybridMultilevel"/>
    <w:tmpl w:val="6E8458DC"/>
    <w:lvl w:ilvl="0" w:tplc="52168D9C">
      <w:start w:val="1"/>
      <w:numFmt w:val="bullet"/>
      <w:lvlText w:val=""/>
      <w:lvlJc w:val="left"/>
      <w:pPr>
        <w:tabs>
          <w:tab w:val="num" w:pos="720"/>
        </w:tabs>
        <w:ind w:left="720" w:hanging="360"/>
      </w:pPr>
      <w:rPr>
        <w:rFonts w:ascii="Wingdings" w:hAnsi="Wingdings" w:hint="default"/>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E11E21"/>
    <w:multiLevelType w:val="hybridMultilevel"/>
    <w:tmpl w:val="E8BC3220"/>
    <w:lvl w:ilvl="0" w:tplc="4A6A300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F3C2961"/>
    <w:multiLevelType w:val="hybridMultilevel"/>
    <w:tmpl w:val="75942092"/>
    <w:lvl w:ilvl="0" w:tplc="E7E248DC">
      <w:start w:val="1"/>
      <w:numFmt w:val="bullet"/>
      <w:lvlText w:val=""/>
      <w:lvlJc w:val="left"/>
      <w:pPr>
        <w:tabs>
          <w:tab w:val="num" w:pos="720"/>
        </w:tabs>
        <w:ind w:left="720" w:hanging="360"/>
      </w:pPr>
      <w:rPr>
        <w:rFonts w:ascii="Wingdings" w:hAnsi="Wingdings" w:hint="default"/>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E9E4265"/>
    <w:multiLevelType w:val="multilevel"/>
    <w:tmpl w:val="A550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1157"/>
    <w:rsid w:val="00042FB7"/>
    <w:rsid w:val="000511F4"/>
    <w:rsid w:val="00074CA0"/>
    <w:rsid w:val="000C43A6"/>
    <w:rsid w:val="00184F18"/>
    <w:rsid w:val="00192A37"/>
    <w:rsid w:val="001C70A1"/>
    <w:rsid w:val="00244305"/>
    <w:rsid w:val="00251157"/>
    <w:rsid w:val="002650EE"/>
    <w:rsid w:val="002A4CA0"/>
    <w:rsid w:val="0041112B"/>
    <w:rsid w:val="00415952"/>
    <w:rsid w:val="004B59C1"/>
    <w:rsid w:val="00674382"/>
    <w:rsid w:val="007744DE"/>
    <w:rsid w:val="008B48F1"/>
    <w:rsid w:val="008C3A08"/>
    <w:rsid w:val="00974365"/>
    <w:rsid w:val="0099007E"/>
    <w:rsid w:val="009F6A81"/>
    <w:rsid w:val="00A46D8A"/>
    <w:rsid w:val="00BE5D26"/>
    <w:rsid w:val="00C428E0"/>
    <w:rsid w:val="00C53A9D"/>
    <w:rsid w:val="00CD6A88"/>
    <w:rsid w:val="00CE617C"/>
    <w:rsid w:val="00D054C5"/>
    <w:rsid w:val="00DA070E"/>
    <w:rsid w:val="00EA408A"/>
    <w:rsid w:val="00ED6F57"/>
    <w:rsid w:val="00EE3F46"/>
    <w:rsid w:val="00F42901"/>
    <w:rsid w:val="00FB2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57"/>
    <w:pPr>
      <w:spacing w:after="0" w:line="240" w:lineRule="auto"/>
      <w:contextualSpacing/>
      <w:jc w:val="both"/>
    </w:pPr>
    <w:rPr>
      <w:rFonts w:ascii="Times New Roman" w:eastAsia="Times New Roman" w:hAnsi="Times New Roman" w:cs="Times New Roman"/>
      <w:sz w:val="28"/>
      <w:szCs w:val="24"/>
      <w:lang w:eastAsia="ru-RU"/>
    </w:rPr>
  </w:style>
  <w:style w:type="paragraph" w:styleId="3">
    <w:name w:val="heading 3"/>
    <w:basedOn w:val="a"/>
    <w:link w:val="30"/>
    <w:uiPriority w:val="9"/>
    <w:qFormat/>
    <w:rsid w:val="00192A37"/>
    <w:pPr>
      <w:spacing w:before="100" w:beforeAutospacing="1" w:after="100" w:afterAutospacing="1"/>
      <w:contextualSpacing w:val="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2pt">
    <w:name w:val="Основной текст (10) + Интервал 2 pt"/>
    <w:basedOn w:val="a0"/>
    <w:rsid w:val="0099007E"/>
    <w:rPr>
      <w:rFonts w:ascii="Arial" w:eastAsia="Arial" w:hAnsi="Arial" w:cs="Arial"/>
      <w:b w:val="0"/>
      <w:bCs w:val="0"/>
      <w:i w:val="0"/>
      <w:iCs w:val="0"/>
      <w:smallCaps w:val="0"/>
      <w:strike w:val="0"/>
      <w:spacing w:val="50"/>
      <w:sz w:val="17"/>
      <w:szCs w:val="17"/>
    </w:rPr>
  </w:style>
  <w:style w:type="character" w:customStyle="1" w:styleId="a3">
    <w:name w:val="Основной текст + Полужирный"/>
    <w:basedOn w:val="a0"/>
    <w:rsid w:val="008C3A08"/>
    <w:rPr>
      <w:rFonts w:ascii="Times New Roman" w:eastAsia="Times New Roman" w:hAnsi="Times New Roman" w:cs="Times New Roman"/>
      <w:b/>
      <w:bCs/>
      <w:i w:val="0"/>
      <w:iCs w:val="0"/>
      <w:smallCaps w:val="0"/>
      <w:strike w:val="0"/>
      <w:spacing w:val="0"/>
      <w:sz w:val="21"/>
      <w:szCs w:val="21"/>
    </w:rPr>
  </w:style>
  <w:style w:type="paragraph" w:styleId="a4">
    <w:name w:val="header"/>
    <w:basedOn w:val="a"/>
    <w:link w:val="a5"/>
    <w:uiPriority w:val="99"/>
    <w:semiHidden/>
    <w:unhideWhenUsed/>
    <w:rsid w:val="00DA070E"/>
    <w:pPr>
      <w:tabs>
        <w:tab w:val="center" w:pos="4677"/>
        <w:tab w:val="right" w:pos="9355"/>
      </w:tabs>
    </w:pPr>
  </w:style>
  <w:style w:type="character" w:customStyle="1" w:styleId="a5">
    <w:name w:val="Верхний колонтитул Знак"/>
    <w:basedOn w:val="a0"/>
    <w:link w:val="a4"/>
    <w:uiPriority w:val="99"/>
    <w:semiHidden/>
    <w:rsid w:val="00DA070E"/>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DA070E"/>
    <w:pPr>
      <w:tabs>
        <w:tab w:val="center" w:pos="4677"/>
        <w:tab w:val="right" w:pos="9355"/>
      </w:tabs>
    </w:pPr>
  </w:style>
  <w:style w:type="character" w:customStyle="1" w:styleId="a7">
    <w:name w:val="Нижний колонтитул Знак"/>
    <w:basedOn w:val="a0"/>
    <w:link w:val="a6"/>
    <w:uiPriority w:val="99"/>
    <w:rsid w:val="00DA070E"/>
    <w:rPr>
      <w:rFonts w:ascii="Times New Roman" w:eastAsia="Times New Roman" w:hAnsi="Times New Roman" w:cs="Times New Roman"/>
      <w:sz w:val="28"/>
      <w:szCs w:val="24"/>
      <w:lang w:eastAsia="ru-RU"/>
    </w:rPr>
  </w:style>
  <w:style w:type="table" w:styleId="a8">
    <w:name w:val="Table Grid"/>
    <w:basedOn w:val="a1"/>
    <w:uiPriority w:val="59"/>
    <w:rsid w:val="000511F4"/>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ED6F57"/>
    <w:pPr>
      <w:spacing w:before="100" w:beforeAutospacing="1" w:after="100" w:afterAutospacing="1"/>
      <w:contextualSpacing w:val="0"/>
      <w:jc w:val="left"/>
    </w:pPr>
    <w:rPr>
      <w:sz w:val="24"/>
    </w:rPr>
  </w:style>
  <w:style w:type="character" w:styleId="aa">
    <w:name w:val="Strong"/>
    <w:basedOn w:val="a0"/>
    <w:uiPriority w:val="22"/>
    <w:qFormat/>
    <w:rsid w:val="00ED6F57"/>
    <w:rPr>
      <w:b/>
      <w:bCs/>
    </w:rPr>
  </w:style>
  <w:style w:type="paragraph" w:styleId="ab">
    <w:name w:val="List Paragraph"/>
    <w:basedOn w:val="a"/>
    <w:uiPriority w:val="34"/>
    <w:qFormat/>
    <w:rsid w:val="00074CA0"/>
    <w:pPr>
      <w:ind w:left="720"/>
    </w:pPr>
  </w:style>
  <w:style w:type="character" w:customStyle="1" w:styleId="30">
    <w:name w:val="Заголовок 3 Знак"/>
    <w:basedOn w:val="a0"/>
    <w:link w:val="3"/>
    <w:uiPriority w:val="9"/>
    <w:rsid w:val="00192A37"/>
    <w:rPr>
      <w:rFonts w:ascii="Times New Roman" w:eastAsia="Times New Roman" w:hAnsi="Times New Roman" w:cs="Times New Roman"/>
      <w:b/>
      <w:bCs/>
      <w:sz w:val="27"/>
      <w:szCs w:val="27"/>
      <w:lang w:eastAsia="ru-RU"/>
    </w:rPr>
  </w:style>
  <w:style w:type="character" w:styleId="ac">
    <w:name w:val="Hyperlink"/>
    <w:basedOn w:val="a0"/>
    <w:uiPriority w:val="99"/>
    <w:semiHidden/>
    <w:unhideWhenUsed/>
    <w:rsid w:val="00192A37"/>
    <w:rPr>
      <w:color w:val="666666"/>
      <w:u w:val="single"/>
    </w:rPr>
  </w:style>
  <w:style w:type="character" w:customStyle="1" w:styleId="mw-headline">
    <w:name w:val="mw-headline"/>
    <w:basedOn w:val="a0"/>
    <w:rsid w:val="00192A37"/>
  </w:style>
  <w:style w:type="paragraph" w:styleId="ad">
    <w:name w:val="Balloon Text"/>
    <w:basedOn w:val="a"/>
    <w:link w:val="ae"/>
    <w:uiPriority w:val="99"/>
    <w:semiHidden/>
    <w:unhideWhenUsed/>
    <w:rsid w:val="00192A37"/>
    <w:rPr>
      <w:rFonts w:ascii="Tahoma" w:hAnsi="Tahoma" w:cs="Tahoma"/>
      <w:sz w:val="16"/>
      <w:szCs w:val="16"/>
    </w:rPr>
  </w:style>
  <w:style w:type="character" w:customStyle="1" w:styleId="ae">
    <w:name w:val="Текст выноски Знак"/>
    <w:basedOn w:val="a0"/>
    <w:link w:val="ad"/>
    <w:uiPriority w:val="99"/>
    <w:semiHidden/>
    <w:rsid w:val="00192A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7403728">
      <w:bodyDiv w:val="1"/>
      <w:marLeft w:val="0"/>
      <w:marRight w:val="0"/>
      <w:marTop w:val="0"/>
      <w:marBottom w:val="0"/>
      <w:divBdr>
        <w:top w:val="none" w:sz="0" w:space="0" w:color="auto"/>
        <w:left w:val="none" w:sz="0" w:space="0" w:color="auto"/>
        <w:bottom w:val="none" w:sz="0" w:space="0" w:color="auto"/>
        <w:right w:val="none" w:sz="0" w:space="0" w:color="auto"/>
      </w:divBdr>
    </w:div>
    <w:div w:id="865871560">
      <w:bodyDiv w:val="1"/>
      <w:marLeft w:val="0"/>
      <w:marRight w:val="0"/>
      <w:marTop w:val="0"/>
      <w:marBottom w:val="0"/>
      <w:divBdr>
        <w:top w:val="none" w:sz="0" w:space="0" w:color="auto"/>
        <w:left w:val="none" w:sz="0" w:space="0" w:color="auto"/>
        <w:bottom w:val="none" w:sz="0" w:space="0" w:color="auto"/>
        <w:right w:val="none" w:sz="0" w:space="0" w:color="auto"/>
      </w:divBdr>
    </w:div>
    <w:div w:id="1016232250">
      <w:bodyDiv w:val="1"/>
      <w:marLeft w:val="0"/>
      <w:marRight w:val="0"/>
      <w:marTop w:val="0"/>
      <w:marBottom w:val="0"/>
      <w:divBdr>
        <w:top w:val="none" w:sz="0" w:space="0" w:color="auto"/>
        <w:left w:val="none" w:sz="0" w:space="0" w:color="auto"/>
        <w:bottom w:val="none" w:sz="0" w:space="0" w:color="auto"/>
        <w:right w:val="none" w:sz="0" w:space="0" w:color="auto"/>
      </w:divBdr>
    </w:div>
    <w:div w:id="1357849086">
      <w:bodyDiv w:val="1"/>
      <w:marLeft w:val="0"/>
      <w:marRight w:val="0"/>
      <w:marTop w:val="0"/>
      <w:marBottom w:val="0"/>
      <w:divBdr>
        <w:top w:val="none" w:sz="0" w:space="0" w:color="auto"/>
        <w:left w:val="none" w:sz="0" w:space="0" w:color="auto"/>
        <w:bottom w:val="none" w:sz="0" w:space="0" w:color="auto"/>
        <w:right w:val="none" w:sz="0" w:space="0" w:color="auto"/>
      </w:divBdr>
      <w:divsChild>
        <w:div w:id="384258270">
          <w:marLeft w:val="0"/>
          <w:marRight w:val="0"/>
          <w:marTop w:val="0"/>
          <w:marBottom w:val="0"/>
          <w:divBdr>
            <w:top w:val="none" w:sz="0" w:space="0" w:color="auto"/>
            <w:left w:val="none" w:sz="0" w:space="0" w:color="auto"/>
            <w:bottom w:val="none" w:sz="0" w:space="0" w:color="auto"/>
            <w:right w:val="none" w:sz="0" w:space="0" w:color="auto"/>
          </w:divBdr>
          <w:divsChild>
            <w:div w:id="674067144">
              <w:marLeft w:val="0"/>
              <w:marRight w:val="0"/>
              <w:marTop w:val="0"/>
              <w:marBottom w:val="0"/>
              <w:divBdr>
                <w:top w:val="none" w:sz="0" w:space="0" w:color="auto"/>
                <w:left w:val="none" w:sz="0" w:space="0" w:color="auto"/>
                <w:bottom w:val="none" w:sz="0" w:space="0" w:color="auto"/>
                <w:right w:val="none" w:sz="0" w:space="0" w:color="auto"/>
              </w:divBdr>
              <w:divsChild>
                <w:div w:id="176696978">
                  <w:marLeft w:val="0"/>
                  <w:marRight w:val="0"/>
                  <w:marTop w:val="0"/>
                  <w:marBottom w:val="0"/>
                  <w:divBdr>
                    <w:top w:val="none" w:sz="0" w:space="0" w:color="auto"/>
                    <w:left w:val="none" w:sz="0" w:space="0" w:color="auto"/>
                    <w:bottom w:val="none" w:sz="0" w:space="0" w:color="auto"/>
                    <w:right w:val="none" w:sz="0" w:space="0" w:color="auto"/>
                  </w:divBdr>
                  <w:divsChild>
                    <w:div w:id="19763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630">
          <w:marLeft w:val="0"/>
          <w:marRight w:val="0"/>
          <w:marTop w:val="0"/>
          <w:marBottom w:val="0"/>
          <w:divBdr>
            <w:top w:val="none" w:sz="0" w:space="0" w:color="auto"/>
            <w:left w:val="none" w:sz="0" w:space="0" w:color="auto"/>
            <w:bottom w:val="none" w:sz="0" w:space="0" w:color="auto"/>
            <w:right w:val="none" w:sz="0" w:space="0" w:color="auto"/>
          </w:divBdr>
          <w:divsChild>
            <w:div w:id="348221609">
              <w:marLeft w:val="0"/>
              <w:marRight w:val="0"/>
              <w:marTop w:val="0"/>
              <w:marBottom w:val="0"/>
              <w:divBdr>
                <w:top w:val="none" w:sz="0" w:space="0" w:color="auto"/>
                <w:left w:val="none" w:sz="0" w:space="0" w:color="auto"/>
                <w:bottom w:val="none" w:sz="0" w:space="0" w:color="auto"/>
                <w:right w:val="none" w:sz="0" w:space="0" w:color="auto"/>
              </w:divBdr>
              <w:divsChild>
                <w:div w:id="1731224442">
                  <w:marLeft w:val="0"/>
                  <w:marRight w:val="0"/>
                  <w:marTop w:val="0"/>
                  <w:marBottom w:val="0"/>
                  <w:divBdr>
                    <w:top w:val="none" w:sz="0" w:space="0" w:color="auto"/>
                    <w:left w:val="none" w:sz="0" w:space="0" w:color="auto"/>
                    <w:bottom w:val="none" w:sz="0" w:space="0" w:color="auto"/>
                    <w:right w:val="none" w:sz="0" w:space="0" w:color="auto"/>
                  </w:divBdr>
                </w:div>
                <w:div w:id="19682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1788">
      <w:bodyDiv w:val="1"/>
      <w:marLeft w:val="0"/>
      <w:marRight w:val="0"/>
      <w:marTop w:val="0"/>
      <w:marBottom w:val="0"/>
      <w:divBdr>
        <w:top w:val="none" w:sz="0" w:space="0" w:color="auto"/>
        <w:left w:val="none" w:sz="0" w:space="0" w:color="auto"/>
        <w:bottom w:val="none" w:sz="0" w:space="0" w:color="auto"/>
        <w:right w:val="none" w:sz="0" w:space="0" w:color="auto"/>
      </w:divBdr>
    </w:div>
    <w:div w:id="18595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2528</Words>
  <Characters>14412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Uzers</dc:creator>
  <cp:lastModifiedBy>Uzers</cp:lastModifiedBy>
  <cp:revision>13</cp:revision>
  <dcterms:created xsi:type="dcterms:W3CDTF">2021-12-09T08:15:00Z</dcterms:created>
  <dcterms:modified xsi:type="dcterms:W3CDTF">2022-06-21T07:10:00Z</dcterms:modified>
</cp:coreProperties>
</file>