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13" w:rsidRDefault="00A247E7" w:rsidP="00D3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866">
        <w:rPr>
          <w:rFonts w:ascii="Times New Roman" w:hAnsi="Times New Roman" w:cs="Times New Roman"/>
          <w:b/>
          <w:sz w:val="28"/>
          <w:szCs w:val="28"/>
        </w:rPr>
        <w:t>РАБОТА ПЕДАГОГА ПО САМООБРАЗОВАНИЮ</w:t>
      </w:r>
    </w:p>
    <w:p w:rsidR="00D35D13" w:rsidRPr="00A247E7" w:rsidRDefault="00D35D13" w:rsidP="00D35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47E7" w:rsidRDefault="00A247E7" w:rsidP="00D35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современном 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обществе впервые за всю его историю можно наблюдать стремительные и глубокие перемены. В корне изменился сам стиль жизни, касающийся образования. Ведь в прежние времена получение одного диплома было достаточным условием для продолжения всей трудовой деятельности человека. Однако на сегодняшний день в нашу жизнь ворвался новый стандарт: «Образование для всех, образование через всю жизнь». Этот принцип особенно касается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педагогических работников</w:t>
      </w:r>
      <w:r w:rsidR="00D35D13" w:rsidRPr="00A24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профессиональной задачей которых является создание всех необходимых условий для формирования личности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обучающегося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35D13" w:rsidRPr="00D35D13">
        <w:rPr>
          <w:rFonts w:ascii="TimesNewRoman" w:eastAsia="TimesNewRoman" w:hAnsi="Arial" w:cs="Arial"/>
          <w:color w:val="181818"/>
          <w:sz w:val="28"/>
          <w:szCs w:val="28"/>
          <w:lang w:eastAsia="ru-RU"/>
        </w:rPr>
        <w:t> 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показателей профессиональной компетентности педаго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гического работника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D35D13" w:rsidRPr="00D35D13" w:rsidRDefault="00D35D13" w:rsidP="00D35D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</w:t>
      </w:r>
      <w:r w:rsidR="00A24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ический работник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47E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XXI</w:t>
      </w:r>
      <w:r w:rsidR="00A44C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века – это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гармонично развитая, внутренне богатая личность, стремящаяся к духовному, профессиональному, общекультурному и ф</w:t>
      </w:r>
      <w:r w:rsidR="00A44C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изическому совершенству; умеющий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отбирать наиболее эффективные приемы, средства и технологии обучения и воспитания для реализации поставленных задач; умеющий организовать рефлексивную деятельность; обладающий высокой степенью профессиональной компетентности. Современный педагог</w:t>
      </w:r>
      <w:r w:rsidR="00A44C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ический работник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должен постоянно совершенствовать свои знания и умения, заниматься самообразованием, обладать многогранностью интересов.</w:t>
      </w:r>
    </w:p>
    <w:p w:rsidR="00D35D13" w:rsidRPr="00D35D13" w:rsidRDefault="00D35D13" w:rsidP="00A44C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актуальной пр</w:t>
      </w:r>
      <w:r w:rsidR="00A44C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облема самообразования педагогических работников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стала в условиях информационного общества, где доступ к информации, умение работать с ней являются ключевыми. Достижение этой цели невозможно без самообразования педагога.</w:t>
      </w:r>
    </w:p>
    <w:p w:rsidR="00D35D13" w:rsidRPr="00A44C88" w:rsidRDefault="00D35D13" w:rsidP="00A44C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«самообразование»? </w:t>
      </w:r>
      <w:r w:rsidRPr="00A44C8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Под этим термином понимают </w:t>
      </w:r>
      <w:r w:rsidRPr="00A44C8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систематическую самостоятельно организованную позн</w:t>
      </w:r>
      <w:r w:rsidR="00A44C88" w:rsidRPr="00A44C8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авательную деятельность педагогического работника</w:t>
      </w:r>
      <w:r w:rsidRPr="00A44C8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. Ее основным направлением является достижение поставленных перед собой личностных и общественно значимых целей, которые способствуют удовлетворению познавательных интересов, профессиональных и общекультурных запросов, а также повышению профессиональной квалификации.</w:t>
      </w:r>
    </w:p>
    <w:p w:rsidR="00A44C88" w:rsidRDefault="00D35D13" w:rsidP="00A44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педагогов над темами самообразования является одной из основных форм повышения квалификации. </w:t>
      </w:r>
    </w:p>
    <w:p w:rsidR="00D35D13" w:rsidRPr="00D35D13" w:rsidRDefault="00D35D13" w:rsidP="00A44C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A4A2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Целью работы</w:t>
      </w:r>
      <w:r w:rsidRP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над темами самообразования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сист</w:t>
      </w:r>
      <w:r w:rsid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ематическое повышение педагогическими работниками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своего профессионального уровня.</w:t>
      </w:r>
    </w:p>
    <w:p w:rsidR="00D35D13" w:rsidRPr="004A4A24" w:rsidRDefault="00D35D13" w:rsidP="004A4A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A4A2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Задачи:</w:t>
      </w:r>
    </w:p>
    <w:p w:rsidR="00D35D13" w:rsidRPr="00D35D13" w:rsidRDefault="00D35D13" w:rsidP="00F250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совершенствование теоретических знаний, педагогического мастерства</w:t>
      </w:r>
      <w:r w:rsidR="00F2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участников образовательного процесса;</w:t>
      </w:r>
    </w:p>
    <w:p w:rsidR="00D35D13" w:rsidRPr="00D35D13" w:rsidRDefault="00D35D13" w:rsidP="004A4A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2) овладение новыми формами, методами и приемами обучения и воспитания</w:t>
      </w:r>
      <w:r w:rsid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35D13" w:rsidRPr="00D35D13" w:rsidRDefault="00D35D13" w:rsidP="004A4A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изучение и внедрение в практику передового педагогического опыта, новейших</w:t>
      </w:r>
      <w:r w:rsid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достижений педагогической, психологической и других специальных наук, новых</w:t>
      </w:r>
      <w:r w:rsid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педагогических технологий,</w:t>
      </w:r>
    </w:p>
    <w:p w:rsidR="00D35D13" w:rsidRPr="00D35D13" w:rsidRDefault="00D35D13" w:rsidP="004A4A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развитие инновационных процессов.</w:t>
      </w:r>
    </w:p>
    <w:p w:rsidR="00D35D13" w:rsidRPr="00D35D13" w:rsidRDefault="00D35D13" w:rsidP="004A4A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работы над темой определяется индивидуально и може</w:t>
      </w:r>
      <w:r w:rsid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составлять до 5-ти лет. Считается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только с помощью самообразования может быть сформирован индивидуальный педагогический стиль </w:t>
      </w:r>
      <w:r w:rsidR="004A4A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педагогического работника </w:t>
      </w:r>
      <w:r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произойдет осмысление его деятельности. </w:t>
      </w:r>
    </w:p>
    <w:p w:rsidR="00D35D13" w:rsidRPr="00D35D13" w:rsidRDefault="004A4A24" w:rsidP="004A4A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Педагогу 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постоя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нно необходимо совершенствовать</w:t>
      </w:r>
      <w:r w:rsidR="00D35D13" w:rsidRPr="00D35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 умения с целью углубления методических знаний; усовершенствования и расширения методов воспитания и обучения на основе расширения психологического и общепедагогического кругозора; роста общекультурного уровня специалиста; овладения современными достижениями передовой педагогической науки и практики.</w:t>
      </w:r>
    </w:p>
    <w:p w:rsidR="00D35D13" w:rsidRDefault="00D35D13" w:rsidP="00D35D13">
      <w:pPr>
        <w:ind w:right="284"/>
        <w:jc w:val="center"/>
        <w:rPr>
          <w:b/>
        </w:rPr>
      </w:pPr>
    </w:p>
    <w:p w:rsidR="00A809D2" w:rsidRDefault="00A809D2" w:rsidP="00A809D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</w:t>
      </w:r>
      <w:r w:rsidR="00F2507F">
        <w:rPr>
          <w:rFonts w:ascii="Times New Roman" w:hAnsi="Times New Roman" w:cs="Times New Roman"/>
          <w:b/>
          <w:sz w:val="28"/>
          <w:szCs w:val="28"/>
        </w:rPr>
        <w:t>едагогическому работнику</w:t>
      </w:r>
    </w:p>
    <w:p w:rsidR="00D35D13" w:rsidRDefault="00A809D2" w:rsidP="00A809D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«Как заниматься самообразованием»</w:t>
      </w:r>
    </w:p>
    <w:p w:rsidR="00A809D2" w:rsidRPr="00D35D13" w:rsidRDefault="00A809D2" w:rsidP="00A809D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13" w:rsidRPr="00D35D13" w:rsidRDefault="00D35D13" w:rsidP="00A80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b/>
          <w:sz w:val="28"/>
          <w:szCs w:val="28"/>
        </w:rPr>
        <w:t>1</w:t>
      </w:r>
      <w:r w:rsidRPr="00D35D13">
        <w:rPr>
          <w:rFonts w:ascii="Times New Roman" w:hAnsi="Times New Roman" w:cs="Times New Roman"/>
          <w:sz w:val="28"/>
          <w:szCs w:val="28"/>
        </w:rPr>
        <w:t>. Выберите тему самообразования</w:t>
      </w:r>
    </w:p>
    <w:p w:rsidR="00D35D13" w:rsidRPr="00D35D13" w:rsidRDefault="00F2507F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т</w:t>
      </w:r>
      <w:r w:rsidR="00D35D13" w:rsidRPr="00D35D13">
        <w:rPr>
          <w:rFonts w:ascii="Times New Roman" w:hAnsi="Times New Roman" w:cs="Times New Roman"/>
          <w:sz w:val="28"/>
          <w:szCs w:val="28"/>
        </w:rPr>
        <w:t>ема определяется исходя из методической темы колледжа; ваших затруднений; специфики ваших индивидуальных интересов.</w:t>
      </w:r>
    </w:p>
    <w:p w:rsidR="00D35D13" w:rsidRP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sz w:val="28"/>
          <w:szCs w:val="28"/>
        </w:rPr>
        <w:t>Срок работы над темой определяется индивидуально и мо</w:t>
      </w:r>
      <w:r w:rsidR="004A4A24">
        <w:rPr>
          <w:rFonts w:ascii="Times New Roman" w:hAnsi="Times New Roman" w:cs="Times New Roman"/>
          <w:sz w:val="28"/>
          <w:szCs w:val="28"/>
        </w:rPr>
        <w:t>жет составлять до 5 лет</w:t>
      </w:r>
      <w:r w:rsidRPr="00D35D13">
        <w:rPr>
          <w:rFonts w:ascii="Times New Roman" w:hAnsi="Times New Roman" w:cs="Times New Roman"/>
          <w:sz w:val="28"/>
          <w:szCs w:val="28"/>
        </w:rPr>
        <w:t>.</w:t>
      </w:r>
    </w:p>
    <w:p w:rsidR="00D35D13" w:rsidRP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sz w:val="28"/>
          <w:szCs w:val="28"/>
        </w:rPr>
        <w:t>В процессе работы над темой самообразования и по ее завершению вам необходимо пр</w:t>
      </w:r>
      <w:r w:rsidR="00F2507F">
        <w:rPr>
          <w:rFonts w:ascii="Times New Roman" w:hAnsi="Times New Roman" w:cs="Times New Roman"/>
          <w:sz w:val="28"/>
          <w:szCs w:val="28"/>
        </w:rPr>
        <w:t xml:space="preserve">едоставить наработанный </w:t>
      </w:r>
      <w:r w:rsidRPr="00D35D13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D35D13" w:rsidRP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sz w:val="28"/>
          <w:szCs w:val="28"/>
        </w:rPr>
        <w:t>Методист колледжа ведет учет тем самообразования, курирует деятельность п</w:t>
      </w:r>
      <w:r w:rsidR="00F2507F">
        <w:rPr>
          <w:rFonts w:ascii="Times New Roman" w:hAnsi="Times New Roman" w:cs="Times New Roman"/>
          <w:sz w:val="28"/>
          <w:szCs w:val="28"/>
        </w:rPr>
        <w:t>едагогов</w:t>
      </w:r>
      <w:r w:rsidRPr="00D35D13">
        <w:rPr>
          <w:rFonts w:ascii="Times New Roman" w:hAnsi="Times New Roman" w:cs="Times New Roman"/>
          <w:sz w:val="28"/>
          <w:szCs w:val="28"/>
        </w:rPr>
        <w:t xml:space="preserve"> по их реализации, консультирует, оказывает необходимую методическую помощь.</w:t>
      </w:r>
    </w:p>
    <w:p w:rsidR="00D35D13" w:rsidRP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b/>
          <w:sz w:val="28"/>
          <w:szCs w:val="28"/>
        </w:rPr>
        <w:t>2.</w:t>
      </w:r>
      <w:r w:rsidRPr="00D35D13">
        <w:rPr>
          <w:rFonts w:ascii="Times New Roman" w:hAnsi="Times New Roman" w:cs="Times New Roman"/>
          <w:sz w:val="28"/>
          <w:szCs w:val="28"/>
        </w:rPr>
        <w:t xml:space="preserve"> Сформулируйте цель  и задачи самообразования.</w:t>
      </w:r>
    </w:p>
    <w:p w:rsidR="00D35D13" w:rsidRPr="00D35D13" w:rsidRDefault="00F2507F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D35D13" w:rsidRPr="00D35D13">
        <w:rPr>
          <w:rFonts w:ascii="Times New Roman" w:hAnsi="Times New Roman" w:cs="Times New Roman"/>
          <w:sz w:val="28"/>
          <w:szCs w:val="28"/>
        </w:rPr>
        <w:t>цель должна звучать ёмко, отражать и уточнять тему самообразования;</w:t>
      </w:r>
    </w:p>
    <w:p w:rsidR="00D35D13" w:rsidRP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sz w:val="28"/>
          <w:szCs w:val="28"/>
        </w:rPr>
        <w:t>задачи самообразования – это шаги по достижению цели самообразования.</w:t>
      </w:r>
    </w:p>
    <w:p w:rsidR="00D35D13" w:rsidRP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b/>
          <w:sz w:val="28"/>
          <w:szCs w:val="28"/>
        </w:rPr>
        <w:t>3</w:t>
      </w:r>
      <w:r w:rsidRPr="00D35D13">
        <w:rPr>
          <w:rFonts w:ascii="Times New Roman" w:hAnsi="Times New Roman" w:cs="Times New Roman"/>
          <w:sz w:val="28"/>
          <w:szCs w:val="28"/>
        </w:rPr>
        <w:t>.Определите круг источников информации.</w:t>
      </w:r>
    </w:p>
    <w:p w:rsidR="00D35D13" w:rsidRP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D13">
        <w:rPr>
          <w:rFonts w:ascii="Times New Roman" w:hAnsi="Times New Roman" w:cs="Times New Roman"/>
          <w:sz w:val="28"/>
          <w:szCs w:val="28"/>
        </w:rPr>
        <w:t xml:space="preserve">Источниками информации могут быть: телевидение, газеты, литература (методическая, научно-популярная, публицистическая, художественная и др.), материалы сети Интернет, видео, аудио информация на различных носителях, платные курсы, семинары и конференции, мастер-классы, </w:t>
      </w:r>
      <w:r w:rsidRPr="00D35D1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обмену опытом, </w:t>
      </w:r>
      <w:r w:rsidR="00F2507F">
        <w:rPr>
          <w:rFonts w:ascii="Times New Roman" w:hAnsi="Times New Roman" w:cs="Times New Roman"/>
          <w:sz w:val="28"/>
          <w:szCs w:val="28"/>
        </w:rPr>
        <w:t>повышение</w:t>
      </w:r>
      <w:r w:rsidRPr="00D35D13">
        <w:rPr>
          <w:rFonts w:ascii="Times New Roman" w:hAnsi="Times New Roman" w:cs="Times New Roman"/>
          <w:sz w:val="28"/>
          <w:szCs w:val="28"/>
        </w:rPr>
        <w:t xml:space="preserve"> квалификации, у</w:t>
      </w:r>
      <w:r w:rsidR="00F2507F">
        <w:rPr>
          <w:rFonts w:ascii="Times New Roman" w:hAnsi="Times New Roman" w:cs="Times New Roman"/>
          <w:sz w:val="28"/>
          <w:szCs w:val="28"/>
        </w:rPr>
        <w:t xml:space="preserve">чебные занятия </w:t>
      </w:r>
      <w:r w:rsidRPr="00D35D13">
        <w:rPr>
          <w:rFonts w:ascii="Times New Roman" w:hAnsi="Times New Roman" w:cs="Times New Roman"/>
          <w:sz w:val="28"/>
          <w:szCs w:val="28"/>
        </w:rPr>
        <w:t xml:space="preserve"> коллег и т.д..</w:t>
      </w:r>
      <w:proofErr w:type="gramEnd"/>
    </w:p>
    <w:p w:rsidR="00D35D13" w:rsidRDefault="00D35D13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D13">
        <w:rPr>
          <w:rFonts w:ascii="Times New Roman" w:hAnsi="Times New Roman" w:cs="Times New Roman"/>
          <w:b/>
          <w:sz w:val="28"/>
          <w:szCs w:val="28"/>
        </w:rPr>
        <w:t>4.</w:t>
      </w:r>
      <w:r w:rsidRPr="00D35D13">
        <w:rPr>
          <w:rFonts w:ascii="Times New Roman" w:hAnsi="Times New Roman" w:cs="Times New Roman"/>
          <w:sz w:val="28"/>
          <w:szCs w:val="28"/>
        </w:rPr>
        <w:t xml:space="preserve"> Составьте план самообразования.</w:t>
      </w:r>
    </w:p>
    <w:p w:rsidR="004A4A24" w:rsidRPr="00D35D13" w:rsidRDefault="004A4A24" w:rsidP="004A4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D13" w:rsidRPr="00A809D2" w:rsidRDefault="00D35D13" w:rsidP="004A4A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9D2">
        <w:rPr>
          <w:rFonts w:ascii="Times New Roman" w:hAnsi="Times New Roman" w:cs="Times New Roman"/>
          <w:b/>
          <w:sz w:val="28"/>
          <w:szCs w:val="28"/>
        </w:rPr>
        <w:t>Примерный план работы над темой</w:t>
      </w:r>
      <w:r w:rsidR="004A4A24" w:rsidRPr="00A809D2">
        <w:rPr>
          <w:rFonts w:ascii="Times New Roman" w:hAnsi="Times New Roman" w:cs="Times New Roman"/>
          <w:b/>
          <w:sz w:val="28"/>
          <w:szCs w:val="28"/>
        </w:rPr>
        <w:t xml:space="preserve"> по самообразованию</w:t>
      </w:r>
    </w:p>
    <w:p w:rsidR="004A4A24" w:rsidRPr="00D35D13" w:rsidRDefault="004A4A24" w:rsidP="004A4A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5"/>
        <w:gridCol w:w="5091"/>
        <w:gridCol w:w="2175"/>
      </w:tblGrid>
      <w:tr w:rsidR="00D35D13" w:rsidRPr="00E76BF4" w:rsidTr="00781FB1">
        <w:tc>
          <w:tcPr>
            <w:tcW w:w="2376" w:type="dxa"/>
          </w:tcPr>
          <w:p w:rsidR="00D35D13" w:rsidRPr="00E76BF4" w:rsidRDefault="00D35D13" w:rsidP="00781FB1">
            <w:pPr>
              <w:jc w:val="center"/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Этапы</w:t>
            </w:r>
          </w:p>
        </w:tc>
        <w:tc>
          <w:tcPr>
            <w:tcW w:w="6521" w:type="dxa"/>
          </w:tcPr>
          <w:p w:rsidR="00D35D13" w:rsidRPr="00E76BF4" w:rsidRDefault="00D35D13" w:rsidP="00781FB1">
            <w:pPr>
              <w:jc w:val="center"/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Содержание работы</w:t>
            </w:r>
          </w:p>
        </w:tc>
        <w:tc>
          <w:tcPr>
            <w:tcW w:w="2376" w:type="dxa"/>
          </w:tcPr>
          <w:p w:rsidR="00D35D13" w:rsidRPr="00E76BF4" w:rsidRDefault="00D35D13" w:rsidP="00781FB1">
            <w:pPr>
              <w:jc w:val="center"/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Сроки</w:t>
            </w:r>
          </w:p>
        </w:tc>
      </w:tr>
      <w:tr w:rsidR="00D35D13" w:rsidRPr="00E76BF4" w:rsidTr="00781FB1"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  <w:lang w:val="en-US"/>
              </w:rPr>
              <w:t>I</w:t>
            </w:r>
            <w:r w:rsidRPr="00E76BF4">
              <w:rPr>
                <w:sz w:val="23"/>
                <w:szCs w:val="23"/>
              </w:rPr>
              <w:t>. Диагностический</w:t>
            </w:r>
          </w:p>
        </w:tc>
        <w:tc>
          <w:tcPr>
            <w:tcW w:w="6521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1.Анализ затруднений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2.Постановка проблемы.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3.Изучение литературы по проблеме, имеющегося опыта.</w:t>
            </w:r>
          </w:p>
        </w:tc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1 год  работы над темой</w:t>
            </w:r>
          </w:p>
        </w:tc>
      </w:tr>
      <w:tr w:rsidR="00D35D13" w:rsidRPr="00E76BF4" w:rsidTr="00781FB1"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  <w:lang w:val="en-US"/>
              </w:rPr>
              <w:t>II</w:t>
            </w:r>
            <w:r w:rsidRPr="00E76BF4">
              <w:rPr>
                <w:sz w:val="23"/>
                <w:szCs w:val="23"/>
              </w:rPr>
              <w:t>.Прогностический</w:t>
            </w:r>
          </w:p>
        </w:tc>
        <w:tc>
          <w:tcPr>
            <w:tcW w:w="6521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1.Определение цели и задач работы над темой.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2.Разработка системы мер, направленных на решение проблемы.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3. Прогнозирование результатов</w:t>
            </w:r>
          </w:p>
        </w:tc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 xml:space="preserve">1 год  работы над темой </w:t>
            </w:r>
          </w:p>
        </w:tc>
      </w:tr>
      <w:tr w:rsidR="00D35D13" w:rsidRPr="00E76BF4" w:rsidTr="00781FB1"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  <w:lang w:val="en-US"/>
              </w:rPr>
              <w:t>III</w:t>
            </w:r>
            <w:r w:rsidRPr="00E76BF4">
              <w:rPr>
                <w:sz w:val="23"/>
                <w:szCs w:val="23"/>
              </w:rPr>
              <w:t>. Практический</w:t>
            </w:r>
          </w:p>
        </w:tc>
        <w:tc>
          <w:tcPr>
            <w:tcW w:w="6521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1. Система мер, направленных на решение проблемы.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2. Формирование методического комплекса.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3. Отслеживание процесса, текущих, промежуточных результатов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4. Корректировка работы.</w:t>
            </w:r>
          </w:p>
        </w:tc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2 год; (3)</w:t>
            </w:r>
          </w:p>
        </w:tc>
      </w:tr>
      <w:tr w:rsidR="00D35D13" w:rsidRPr="00E76BF4" w:rsidTr="00781FB1"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  <w:lang w:val="en-US"/>
              </w:rPr>
              <w:t>IV</w:t>
            </w:r>
            <w:r w:rsidRPr="00E76BF4">
              <w:rPr>
                <w:sz w:val="23"/>
                <w:szCs w:val="23"/>
              </w:rPr>
              <w:t>.Обобщающий</w:t>
            </w:r>
          </w:p>
        </w:tc>
        <w:tc>
          <w:tcPr>
            <w:tcW w:w="6521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1. Подведение итогов.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2. Оформление результатов работы по теме самообразования.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3. Представление материалов.</w:t>
            </w:r>
          </w:p>
        </w:tc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3 год, (4</w:t>
            </w:r>
            <w:r w:rsidR="004F0C17">
              <w:rPr>
                <w:sz w:val="23"/>
                <w:szCs w:val="23"/>
              </w:rPr>
              <w:t>-5</w:t>
            </w:r>
            <w:r w:rsidRPr="00E76BF4">
              <w:rPr>
                <w:sz w:val="23"/>
                <w:szCs w:val="23"/>
              </w:rPr>
              <w:t>)</w:t>
            </w:r>
          </w:p>
        </w:tc>
      </w:tr>
      <w:tr w:rsidR="00D35D13" w:rsidRPr="00E76BF4" w:rsidTr="00781FB1"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  <w:lang w:val="en-US"/>
              </w:rPr>
              <w:t>V</w:t>
            </w:r>
            <w:r w:rsidRPr="00E76BF4">
              <w:rPr>
                <w:sz w:val="23"/>
                <w:szCs w:val="23"/>
              </w:rPr>
              <w:t>. Внедренческий</w:t>
            </w:r>
          </w:p>
        </w:tc>
        <w:tc>
          <w:tcPr>
            <w:tcW w:w="6521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1. Использование опыта самим педагогом в процессе дальнейшей работы.</w:t>
            </w:r>
          </w:p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2.Распространение.</w:t>
            </w:r>
          </w:p>
        </w:tc>
        <w:tc>
          <w:tcPr>
            <w:tcW w:w="2376" w:type="dxa"/>
          </w:tcPr>
          <w:p w:rsidR="00D35D13" w:rsidRPr="00E76BF4" w:rsidRDefault="00D35D13" w:rsidP="00781FB1">
            <w:pPr>
              <w:rPr>
                <w:sz w:val="23"/>
                <w:szCs w:val="23"/>
              </w:rPr>
            </w:pPr>
            <w:r w:rsidRPr="00E76BF4">
              <w:rPr>
                <w:sz w:val="23"/>
                <w:szCs w:val="23"/>
              </w:rPr>
              <w:t>В ходе дальнейшей педагогической деятельности</w:t>
            </w:r>
          </w:p>
        </w:tc>
      </w:tr>
    </w:tbl>
    <w:p w:rsidR="00D35D13" w:rsidRPr="004F0C17" w:rsidRDefault="00D35D13" w:rsidP="004F0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b/>
          <w:sz w:val="28"/>
          <w:szCs w:val="28"/>
        </w:rPr>
        <w:t>5.</w:t>
      </w:r>
      <w:r w:rsidRPr="004F0C17">
        <w:rPr>
          <w:rFonts w:ascii="Times New Roman" w:hAnsi="Times New Roman" w:cs="Times New Roman"/>
          <w:sz w:val="28"/>
          <w:szCs w:val="28"/>
        </w:rPr>
        <w:t xml:space="preserve"> Определите результаты работы над темой.</w:t>
      </w:r>
    </w:p>
    <w:p w:rsidR="00D35D13" w:rsidRPr="004F0C17" w:rsidRDefault="007857FB" w:rsidP="00A80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D35D13" w:rsidRPr="004F0C17">
        <w:rPr>
          <w:rFonts w:ascii="Times New Roman" w:hAnsi="Times New Roman" w:cs="Times New Roman"/>
          <w:sz w:val="28"/>
          <w:szCs w:val="28"/>
        </w:rPr>
        <w:t xml:space="preserve"> могут стать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5D13" w:rsidRPr="004F0C17">
        <w:rPr>
          <w:rFonts w:ascii="Times New Roman" w:hAnsi="Times New Roman" w:cs="Times New Roman"/>
          <w:sz w:val="28"/>
          <w:szCs w:val="28"/>
        </w:rPr>
        <w:t xml:space="preserve"> повышение качества преподавания </w:t>
      </w:r>
      <w:r w:rsidR="004F0C17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D35D13" w:rsidRPr="004F0C17">
        <w:rPr>
          <w:rFonts w:ascii="Times New Roman" w:hAnsi="Times New Roman" w:cs="Times New Roman"/>
          <w:sz w:val="28"/>
          <w:szCs w:val="28"/>
        </w:rPr>
        <w:t>дисциплины  или предмета  (указать показатели, по которым будет определяться эффективность и качество); разработанные или изданные методические пособия, статьи, учебники, программы, сценарии, исследования; разработка новых форм, методов и приёмов обуч</w:t>
      </w:r>
      <w:r w:rsidR="00A809D2">
        <w:rPr>
          <w:rFonts w:ascii="Times New Roman" w:hAnsi="Times New Roman" w:cs="Times New Roman"/>
          <w:sz w:val="28"/>
          <w:szCs w:val="28"/>
        </w:rPr>
        <w:t>ения; доклады, выступления на заседаниях цикловых комиссий</w:t>
      </w:r>
      <w:r w:rsidR="00D35D13" w:rsidRPr="004F0C17">
        <w:rPr>
          <w:rFonts w:ascii="Times New Roman" w:hAnsi="Times New Roman" w:cs="Times New Roman"/>
          <w:sz w:val="28"/>
          <w:szCs w:val="28"/>
        </w:rPr>
        <w:t xml:space="preserve">, </w:t>
      </w:r>
      <w:r w:rsidR="00A809D2">
        <w:rPr>
          <w:rFonts w:ascii="Times New Roman" w:hAnsi="Times New Roman" w:cs="Times New Roman"/>
          <w:sz w:val="28"/>
          <w:szCs w:val="28"/>
        </w:rPr>
        <w:t xml:space="preserve"> </w:t>
      </w:r>
      <w:r w:rsidR="00D35D13" w:rsidRPr="004F0C17">
        <w:rPr>
          <w:rFonts w:ascii="Times New Roman" w:hAnsi="Times New Roman" w:cs="Times New Roman"/>
          <w:sz w:val="28"/>
          <w:szCs w:val="28"/>
        </w:rPr>
        <w:t>педсоветах, семинарах и т.д.; разработка дидактических материалов,</w:t>
      </w:r>
      <w:r w:rsidR="00A809D2">
        <w:rPr>
          <w:rFonts w:ascii="Times New Roman" w:hAnsi="Times New Roman" w:cs="Times New Roman"/>
          <w:sz w:val="28"/>
          <w:szCs w:val="28"/>
        </w:rPr>
        <w:t xml:space="preserve"> </w:t>
      </w:r>
      <w:r w:rsidR="00D35D13" w:rsidRPr="004F0C17">
        <w:rPr>
          <w:rFonts w:ascii="Times New Roman" w:hAnsi="Times New Roman" w:cs="Times New Roman"/>
          <w:sz w:val="28"/>
          <w:szCs w:val="28"/>
        </w:rPr>
        <w:t xml:space="preserve"> тестов, наглядностей;</w:t>
      </w:r>
      <w:proofErr w:type="gramEnd"/>
      <w:r w:rsidR="00A809D2">
        <w:rPr>
          <w:rFonts w:ascii="Times New Roman" w:hAnsi="Times New Roman" w:cs="Times New Roman"/>
          <w:sz w:val="28"/>
          <w:szCs w:val="28"/>
        </w:rPr>
        <w:t xml:space="preserve"> </w:t>
      </w:r>
      <w:r w:rsidR="00D35D13" w:rsidRPr="004F0C17">
        <w:rPr>
          <w:rFonts w:ascii="Times New Roman" w:hAnsi="Times New Roman" w:cs="Times New Roman"/>
          <w:sz w:val="28"/>
          <w:szCs w:val="28"/>
        </w:rPr>
        <w:t xml:space="preserve"> выработка методических рекомендаций по применению новой информационной технологии; разработка и проведение открытых учебных занятий по собственным, новаторским технологиям; создание комплектов педагогических разработок; проведение тренингов, семинаров, конференций, мастер-классов, обобщение опыта по теме.</w:t>
      </w:r>
    </w:p>
    <w:p w:rsidR="00D35D13" w:rsidRPr="004F0C17" w:rsidRDefault="00D35D13" w:rsidP="00A80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b/>
          <w:sz w:val="28"/>
          <w:szCs w:val="28"/>
        </w:rPr>
        <w:t>6.</w:t>
      </w:r>
      <w:r w:rsidRPr="004F0C17">
        <w:rPr>
          <w:rFonts w:ascii="Times New Roman" w:hAnsi="Times New Roman" w:cs="Times New Roman"/>
          <w:sz w:val="28"/>
          <w:szCs w:val="28"/>
        </w:rPr>
        <w:t xml:space="preserve"> Регулярно проводите анализ и оценку деятельности в процессе самообразования.</w:t>
      </w:r>
    </w:p>
    <w:p w:rsidR="00D35D13" w:rsidRPr="004F0C17" w:rsidRDefault="00D35D13" w:rsidP="00A80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b/>
          <w:sz w:val="28"/>
          <w:szCs w:val="28"/>
        </w:rPr>
        <w:t>7.</w:t>
      </w:r>
      <w:r w:rsidRPr="004F0C17">
        <w:rPr>
          <w:rFonts w:ascii="Times New Roman" w:hAnsi="Times New Roman" w:cs="Times New Roman"/>
          <w:sz w:val="28"/>
          <w:szCs w:val="28"/>
        </w:rPr>
        <w:t xml:space="preserve"> Подготовьте отчёт по теме самообразования.</w:t>
      </w:r>
    </w:p>
    <w:p w:rsidR="00D35D13" w:rsidRPr="004F0C17" w:rsidRDefault="00D35D13" w:rsidP="00A80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17">
        <w:rPr>
          <w:rFonts w:ascii="Times New Roman" w:hAnsi="Times New Roman" w:cs="Times New Roman"/>
          <w:sz w:val="28"/>
          <w:szCs w:val="28"/>
        </w:rPr>
        <w:lastRenderedPageBreak/>
        <w:t>Форма  отчёта может быть различная: выступления</w:t>
      </w:r>
      <w:r w:rsidR="00A809D2">
        <w:rPr>
          <w:rFonts w:ascii="Times New Roman" w:hAnsi="Times New Roman" w:cs="Times New Roman"/>
          <w:sz w:val="28"/>
          <w:szCs w:val="28"/>
        </w:rPr>
        <w:t xml:space="preserve"> (отчёт) на заседании Ц</w:t>
      </w:r>
      <w:r w:rsidRPr="004F0C17">
        <w:rPr>
          <w:rFonts w:ascii="Times New Roman" w:hAnsi="Times New Roman" w:cs="Times New Roman"/>
          <w:sz w:val="28"/>
          <w:szCs w:val="28"/>
        </w:rPr>
        <w:t xml:space="preserve">К, педсовета, практикум, тренинг, мастер-класс, обобщение опыта, методическое описание, репортаж, реферат, показ работы, открытый просмотр, творческий отчёт, эстафета передового опыта, педагогическая выставка, день открытых дверей, педагогическая мастерская, коллоквиум, стажировка, серия учебных занятий, </w:t>
      </w:r>
      <w:proofErr w:type="spellStart"/>
      <w:r w:rsidRPr="004F0C1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F0C17">
        <w:rPr>
          <w:rFonts w:ascii="Times New Roman" w:hAnsi="Times New Roman" w:cs="Times New Roman"/>
          <w:sz w:val="28"/>
          <w:szCs w:val="28"/>
        </w:rPr>
        <w:t xml:space="preserve">, </w:t>
      </w:r>
      <w:r w:rsidR="00A809D2"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педагогический проект, профессиональные конкурсы и т.д.</w:t>
      </w:r>
      <w:proofErr w:type="gramEnd"/>
    </w:p>
    <w:p w:rsidR="00D35D13" w:rsidRPr="004F0C17" w:rsidRDefault="00D35D13" w:rsidP="00A80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b/>
          <w:sz w:val="28"/>
          <w:szCs w:val="28"/>
        </w:rPr>
        <w:t>8.</w:t>
      </w:r>
      <w:r w:rsidRPr="004F0C17">
        <w:rPr>
          <w:rFonts w:ascii="Times New Roman" w:hAnsi="Times New Roman" w:cs="Times New Roman"/>
          <w:sz w:val="28"/>
          <w:szCs w:val="28"/>
        </w:rPr>
        <w:t xml:space="preserve"> Выступите с отчётом по теме самообразования перед</w:t>
      </w:r>
      <w:r w:rsidR="007857FB">
        <w:rPr>
          <w:rFonts w:ascii="Times New Roman" w:hAnsi="Times New Roman" w:cs="Times New Roman"/>
          <w:sz w:val="28"/>
          <w:szCs w:val="28"/>
        </w:rPr>
        <w:t xml:space="preserve"> своими</w:t>
      </w:r>
      <w:r w:rsidRPr="004F0C17">
        <w:rPr>
          <w:rFonts w:ascii="Times New Roman" w:hAnsi="Times New Roman" w:cs="Times New Roman"/>
          <w:sz w:val="28"/>
          <w:szCs w:val="28"/>
        </w:rPr>
        <w:t xml:space="preserve"> коллегами.</w:t>
      </w:r>
    </w:p>
    <w:p w:rsidR="00D35D13" w:rsidRPr="004F0C17" w:rsidRDefault="00D35D13" w:rsidP="00A80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D13" w:rsidRPr="00AF1579" w:rsidRDefault="00D35D13" w:rsidP="00A80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579">
        <w:rPr>
          <w:rFonts w:ascii="Times New Roman" w:hAnsi="Times New Roman"/>
          <w:b/>
          <w:sz w:val="28"/>
          <w:szCs w:val="28"/>
        </w:rPr>
        <w:t>ОТЧЕТ</w:t>
      </w:r>
    </w:p>
    <w:p w:rsidR="00D35D13" w:rsidRDefault="00D35D13" w:rsidP="00A80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579">
        <w:rPr>
          <w:rFonts w:ascii="Times New Roman" w:hAnsi="Times New Roman"/>
          <w:b/>
          <w:sz w:val="28"/>
          <w:szCs w:val="28"/>
        </w:rPr>
        <w:t>о самообразовательной деятельности</w:t>
      </w:r>
    </w:p>
    <w:p w:rsidR="00A809D2" w:rsidRDefault="00A809D2" w:rsidP="00A80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педагогического работника</w:t>
      </w:r>
    </w:p>
    <w:p w:rsidR="00D35D13" w:rsidRDefault="00D35D13" w:rsidP="00A809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5D13" w:rsidRDefault="00D35D13" w:rsidP="00D35D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AF1579">
        <w:rPr>
          <w:rFonts w:ascii="Times New Roman" w:hAnsi="Times New Roman"/>
          <w:b/>
          <w:sz w:val="28"/>
          <w:szCs w:val="28"/>
        </w:rPr>
        <w:t xml:space="preserve"> ---------------------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D35D13" w:rsidRPr="00F96ECD" w:rsidRDefault="00D35D13" w:rsidP="00D35D13">
      <w:pPr>
        <w:jc w:val="center"/>
        <w:rPr>
          <w:rFonts w:ascii="Times New Roman" w:hAnsi="Times New Roman"/>
          <w:sz w:val="28"/>
          <w:szCs w:val="28"/>
        </w:rPr>
      </w:pPr>
    </w:p>
    <w:p w:rsidR="00D35D13" w:rsidRPr="00AF1579" w:rsidRDefault="00D35D13" w:rsidP="00D35D13">
      <w:pPr>
        <w:jc w:val="both"/>
        <w:rPr>
          <w:rFonts w:ascii="Times New Roman" w:hAnsi="Times New Roman"/>
          <w:b/>
          <w:sz w:val="28"/>
          <w:szCs w:val="28"/>
        </w:rPr>
      </w:pPr>
      <w:r w:rsidRPr="00F96ECD">
        <w:rPr>
          <w:rFonts w:ascii="Times New Roman" w:hAnsi="Times New Roman"/>
          <w:sz w:val="28"/>
          <w:szCs w:val="28"/>
        </w:rPr>
        <w:t>ФИО педагогического работника</w:t>
      </w:r>
      <w:r w:rsidRPr="00AF1579">
        <w:rPr>
          <w:rFonts w:ascii="Times New Roman" w:hAnsi="Times New Roman"/>
          <w:b/>
          <w:sz w:val="28"/>
          <w:szCs w:val="28"/>
        </w:rPr>
        <w:t xml:space="preserve"> --------------------------------------------------------</w:t>
      </w:r>
    </w:p>
    <w:p w:rsidR="00D35D13" w:rsidRPr="00AF1579" w:rsidRDefault="00D35D13" w:rsidP="00D35D13">
      <w:pPr>
        <w:jc w:val="both"/>
        <w:rPr>
          <w:rFonts w:ascii="Times New Roman" w:hAnsi="Times New Roman"/>
          <w:b/>
          <w:sz w:val="28"/>
          <w:szCs w:val="28"/>
        </w:rPr>
      </w:pPr>
      <w:r w:rsidRPr="00AF1579">
        <w:rPr>
          <w:rFonts w:ascii="Times New Roman" w:hAnsi="Times New Roman"/>
          <w:sz w:val="28"/>
          <w:szCs w:val="28"/>
        </w:rPr>
        <w:t>Тема по самообразованию</w:t>
      </w:r>
      <w:r w:rsidRPr="00AF1579">
        <w:rPr>
          <w:rFonts w:ascii="Times New Roman" w:hAnsi="Times New Roman"/>
          <w:b/>
          <w:sz w:val="28"/>
          <w:szCs w:val="28"/>
        </w:rPr>
        <w:t xml:space="preserve">   ----------------------------------</w:t>
      </w:r>
      <w:r>
        <w:rPr>
          <w:rFonts w:ascii="Times New Roman" w:hAnsi="Times New Roman"/>
          <w:b/>
          <w:sz w:val="28"/>
          <w:szCs w:val="28"/>
        </w:rPr>
        <w:t>---------------------------</w:t>
      </w:r>
      <w:r w:rsidRPr="00AF1579"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-------------------------------------------------------------------------------------------------------                          </w:t>
      </w:r>
    </w:p>
    <w:p w:rsidR="00D35D13" w:rsidRPr="00AF1579" w:rsidRDefault="00D35D13" w:rsidP="00D35D13">
      <w:pPr>
        <w:jc w:val="both"/>
        <w:rPr>
          <w:rFonts w:ascii="Times New Roman" w:hAnsi="Times New Roman"/>
          <w:sz w:val="28"/>
          <w:szCs w:val="28"/>
        </w:rPr>
      </w:pPr>
      <w:r w:rsidRPr="00AF1579">
        <w:rPr>
          <w:rFonts w:ascii="Times New Roman" w:hAnsi="Times New Roman"/>
          <w:sz w:val="28"/>
          <w:szCs w:val="28"/>
        </w:rPr>
        <w:t>Изученная литература</w:t>
      </w:r>
      <w:r w:rsidR="007857FB">
        <w:rPr>
          <w:rFonts w:ascii="Times New Roman" w:hAnsi="Times New Roman"/>
          <w:sz w:val="28"/>
          <w:szCs w:val="28"/>
        </w:rPr>
        <w:t xml:space="preserve"> и другие источники</w:t>
      </w:r>
      <w:r w:rsidRPr="00AF1579">
        <w:rPr>
          <w:rFonts w:ascii="Times New Roman" w:hAnsi="Times New Roman"/>
          <w:sz w:val="28"/>
          <w:szCs w:val="28"/>
        </w:rPr>
        <w:t>:</w:t>
      </w:r>
    </w:p>
    <w:p w:rsidR="00D35D13" w:rsidRDefault="00D35D13" w:rsidP="00D35D13">
      <w:pPr>
        <w:jc w:val="both"/>
        <w:rPr>
          <w:rFonts w:ascii="Times New Roman" w:hAnsi="Times New Roman"/>
          <w:sz w:val="28"/>
          <w:szCs w:val="28"/>
        </w:rPr>
      </w:pPr>
      <w:r w:rsidRPr="00AF1579">
        <w:rPr>
          <w:rFonts w:ascii="Times New Roman" w:hAnsi="Times New Roman"/>
          <w:b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b/>
          <w:sz w:val="28"/>
          <w:szCs w:val="28"/>
        </w:rPr>
        <w:t>------------------------------</w:t>
      </w:r>
    </w:p>
    <w:p w:rsidR="00D35D13" w:rsidRPr="00AF1579" w:rsidRDefault="00D35D13" w:rsidP="00D35D13">
      <w:pPr>
        <w:jc w:val="both"/>
        <w:rPr>
          <w:rFonts w:ascii="Times New Roman" w:hAnsi="Times New Roman"/>
          <w:sz w:val="28"/>
          <w:szCs w:val="28"/>
        </w:rPr>
      </w:pPr>
      <w:r w:rsidRPr="00AF1579">
        <w:rPr>
          <w:rFonts w:ascii="Times New Roman" w:hAnsi="Times New Roman"/>
          <w:sz w:val="28"/>
          <w:szCs w:val="28"/>
        </w:rPr>
        <w:t>Собранный банк методических материалов по теме:</w:t>
      </w:r>
    </w:p>
    <w:p w:rsidR="00D35D13" w:rsidRPr="00AF1579" w:rsidRDefault="00D35D13" w:rsidP="00D35D13">
      <w:pPr>
        <w:jc w:val="both"/>
        <w:rPr>
          <w:rFonts w:ascii="Times New Roman" w:hAnsi="Times New Roman"/>
          <w:b/>
          <w:sz w:val="28"/>
          <w:szCs w:val="28"/>
        </w:rPr>
      </w:pPr>
      <w:r w:rsidRPr="00AF1579">
        <w:rPr>
          <w:rFonts w:ascii="Times New Roman" w:hAnsi="Times New Roman"/>
          <w:b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5D13" w:rsidRDefault="00D35D13" w:rsidP="00D35D13">
      <w:pPr>
        <w:jc w:val="both"/>
        <w:rPr>
          <w:rFonts w:ascii="Times New Roman" w:hAnsi="Times New Roman"/>
          <w:sz w:val="28"/>
          <w:szCs w:val="28"/>
        </w:rPr>
      </w:pPr>
    </w:p>
    <w:p w:rsidR="00D35D13" w:rsidRPr="00AF1579" w:rsidRDefault="00D35D13" w:rsidP="00D35D13">
      <w:pPr>
        <w:jc w:val="both"/>
        <w:rPr>
          <w:rFonts w:ascii="Times New Roman" w:hAnsi="Times New Roman"/>
          <w:sz w:val="28"/>
          <w:szCs w:val="28"/>
        </w:rPr>
      </w:pPr>
      <w:r w:rsidRPr="00AF1579">
        <w:rPr>
          <w:rFonts w:ascii="Times New Roman" w:hAnsi="Times New Roman"/>
          <w:sz w:val="28"/>
          <w:szCs w:val="28"/>
        </w:rPr>
        <w:lastRenderedPageBreak/>
        <w:t>Выступления, мероприятия по теме самообразования:</w:t>
      </w:r>
    </w:p>
    <w:p w:rsidR="00D35D13" w:rsidRPr="00AF1579" w:rsidRDefault="00D35D13" w:rsidP="00D35D13">
      <w:pPr>
        <w:jc w:val="both"/>
        <w:rPr>
          <w:rFonts w:ascii="Times New Roman" w:hAnsi="Times New Roman"/>
          <w:b/>
          <w:sz w:val="28"/>
          <w:szCs w:val="28"/>
        </w:rPr>
      </w:pPr>
      <w:r w:rsidRPr="00AF1579">
        <w:rPr>
          <w:rFonts w:ascii="Times New Roman" w:hAnsi="Times New Roman"/>
          <w:b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5D13" w:rsidRPr="00AF1579" w:rsidRDefault="00D35D13" w:rsidP="00D35D13">
      <w:pPr>
        <w:jc w:val="both"/>
        <w:rPr>
          <w:rFonts w:ascii="Times New Roman" w:hAnsi="Times New Roman"/>
          <w:b/>
          <w:sz w:val="28"/>
          <w:szCs w:val="28"/>
        </w:rPr>
      </w:pPr>
    </w:p>
    <w:p w:rsidR="00D35D13" w:rsidRPr="00AF1579" w:rsidRDefault="00D35D13" w:rsidP="00D35D13">
      <w:pPr>
        <w:jc w:val="both"/>
        <w:rPr>
          <w:rFonts w:ascii="Times New Roman" w:hAnsi="Times New Roman"/>
          <w:sz w:val="28"/>
          <w:szCs w:val="28"/>
        </w:rPr>
      </w:pPr>
      <w:r w:rsidRPr="00AF1579">
        <w:rPr>
          <w:rFonts w:ascii="Times New Roman" w:hAnsi="Times New Roman"/>
          <w:sz w:val="28"/>
          <w:szCs w:val="28"/>
        </w:rPr>
        <w:t>Подпись</w:t>
      </w:r>
      <w:r w:rsidRPr="00AF1579">
        <w:rPr>
          <w:rFonts w:ascii="Times New Roman" w:hAnsi="Times New Roman"/>
          <w:b/>
          <w:sz w:val="28"/>
          <w:szCs w:val="28"/>
        </w:rPr>
        <w:t xml:space="preserve"> -----------------------------             </w:t>
      </w:r>
      <w:r w:rsidRPr="00AF1579">
        <w:rPr>
          <w:rFonts w:ascii="Times New Roman" w:hAnsi="Times New Roman"/>
          <w:sz w:val="28"/>
          <w:szCs w:val="28"/>
        </w:rPr>
        <w:t>Расшифровка подписи</w:t>
      </w:r>
      <w:r w:rsidRPr="00AF1579">
        <w:rPr>
          <w:rFonts w:ascii="Times New Roman" w:hAnsi="Times New Roman"/>
          <w:b/>
          <w:sz w:val="28"/>
          <w:szCs w:val="28"/>
        </w:rPr>
        <w:t xml:space="preserve"> -----------------</w:t>
      </w:r>
    </w:p>
    <w:p w:rsidR="00DE1866" w:rsidRDefault="00DE1866" w:rsidP="00EB5C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C2F" w:rsidRDefault="00FB506E" w:rsidP="00FB5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506E" w:rsidRPr="00FB506E" w:rsidRDefault="00FB506E" w:rsidP="00FB50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B506E">
        <w:rPr>
          <w:sz w:val="28"/>
          <w:szCs w:val="28"/>
        </w:rPr>
        <w:t>Алексеев С.А.Внутренний механизм «самости» личностных качеств учителя в процессе непрерывного образования //Учитель в школе.-2009.-№2.- с.120-123.</w:t>
      </w:r>
    </w:p>
    <w:p w:rsidR="00FB506E" w:rsidRPr="00FB506E" w:rsidRDefault="00FB506E" w:rsidP="00FB50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B506E">
        <w:rPr>
          <w:sz w:val="28"/>
          <w:szCs w:val="28"/>
        </w:rPr>
        <w:t>Генике</w:t>
      </w:r>
      <w:proofErr w:type="spellEnd"/>
      <w:r w:rsidRPr="00FB506E">
        <w:rPr>
          <w:sz w:val="28"/>
          <w:szCs w:val="28"/>
        </w:rPr>
        <w:t xml:space="preserve"> Е.А. Профессиональная компетентность педагога // Директор школы.- 2008. - №5. – с.169.</w:t>
      </w:r>
    </w:p>
    <w:p w:rsidR="00FB506E" w:rsidRPr="00FB506E" w:rsidRDefault="00FB506E" w:rsidP="00FB50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B506E">
        <w:rPr>
          <w:sz w:val="28"/>
          <w:szCs w:val="28"/>
        </w:rPr>
        <w:t>Кутовая</w:t>
      </w:r>
      <w:proofErr w:type="spellEnd"/>
      <w:r w:rsidRPr="00FB506E">
        <w:rPr>
          <w:sz w:val="28"/>
          <w:szCs w:val="28"/>
        </w:rPr>
        <w:t xml:space="preserve"> Е.А. Повышение профессионализма педагогов – фактор повышения качества образования //Учитель в школе.-2009.-№2. - с.124-126.</w:t>
      </w:r>
    </w:p>
    <w:p w:rsidR="00FB506E" w:rsidRPr="00FB506E" w:rsidRDefault="00FB506E" w:rsidP="00FB50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B506E">
        <w:rPr>
          <w:sz w:val="28"/>
          <w:szCs w:val="28"/>
        </w:rPr>
        <w:t>Новокшонова</w:t>
      </w:r>
      <w:proofErr w:type="spellEnd"/>
      <w:r w:rsidRPr="00FB506E">
        <w:rPr>
          <w:sz w:val="28"/>
          <w:szCs w:val="28"/>
        </w:rPr>
        <w:t xml:space="preserve"> М. Имидж педагога: знание, опыт, мастерство // Учитель. – 2005. - №3. – с.69 – 73.</w:t>
      </w:r>
    </w:p>
    <w:p w:rsidR="00FB506E" w:rsidRPr="00FB506E" w:rsidRDefault="00FB506E" w:rsidP="00FB50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B506E">
        <w:rPr>
          <w:sz w:val="28"/>
          <w:szCs w:val="28"/>
        </w:rPr>
        <w:t>Проказа А.Т. Педагогическая проблема «Самости» и её реализация //Педагогическое образование и наука.-2005.-№3. – с.54 – 57.</w:t>
      </w:r>
    </w:p>
    <w:p w:rsidR="00FB506E" w:rsidRPr="00FB506E" w:rsidRDefault="00FB506E" w:rsidP="00FB50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B506E">
        <w:rPr>
          <w:sz w:val="28"/>
          <w:szCs w:val="28"/>
        </w:rPr>
        <w:t xml:space="preserve">Шамова Т., </w:t>
      </w:r>
      <w:proofErr w:type="spellStart"/>
      <w:r w:rsidRPr="00FB506E">
        <w:rPr>
          <w:sz w:val="28"/>
          <w:szCs w:val="28"/>
        </w:rPr>
        <w:t>Худин</w:t>
      </w:r>
      <w:proofErr w:type="spellEnd"/>
      <w:r w:rsidRPr="00FB506E">
        <w:rPr>
          <w:sz w:val="28"/>
          <w:szCs w:val="28"/>
        </w:rPr>
        <w:t xml:space="preserve"> А., </w:t>
      </w:r>
      <w:proofErr w:type="spellStart"/>
      <w:r w:rsidRPr="00FB506E">
        <w:rPr>
          <w:sz w:val="28"/>
          <w:szCs w:val="28"/>
        </w:rPr>
        <w:t>Аненкова</w:t>
      </w:r>
      <w:proofErr w:type="spellEnd"/>
      <w:r w:rsidRPr="00FB506E">
        <w:rPr>
          <w:sz w:val="28"/>
          <w:szCs w:val="28"/>
        </w:rPr>
        <w:t xml:space="preserve"> А., Поздняков А. Формирование нормативно-правовой компетентности педагогических кадров//Педагогическое общество России. Образование 21 века.-2006.</w:t>
      </w:r>
    </w:p>
    <w:p w:rsidR="00FB506E" w:rsidRPr="00FB506E" w:rsidRDefault="00FB506E" w:rsidP="00FB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2F" w:rsidRDefault="00EB5C2F" w:rsidP="00FB50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C2F" w:rsidRPr="00EB5C2F" w:rsidRDefault="00EB5C2F" w:rsidP="00EB5C2F">
      <w:pPr>
        <w:jc w:val="right"/>
        <w:rPr>
          <w:rFonts w:ascii="Times New Roman" w:hAnsi="Times New Roman" w:cs="Times New Roman"/>
          <w:sz w:val="28"/>
          <w:szCs w:val="28"/>
        </w:rPr>
      </w:pPr>
      <w:r w:rsidRPr="00EB5C2F">
        <w:rPr>
          <w:rFonts w:ascii="Times New Roman" w:hAnsi="Times New Roman" w:cs="Times New Roman"/>
          <w:sz w:val="28"/>
          <w:szCs w:val="28"/>
        </w:rPr>
        <w:t xml:space="preserve">Материалы подготовил методист </w:t>
      </w:r>
      <w:proofErr w:type="spellStart"/>
      <w:r w:rsidRPr="00EB5C2F">
        <w:rPr>
          <w:rFonts w:ascii="Times New Roman" w:hAnsi="Times New Roman" w:cs="Times New Roman"/>
          <w:sz w:val="28"/>
          <w:szCs w:val="28"/>
        </w:rPr>
        <w:t>Кибак</w:t>
      </w:r>
      <w:proofErr w:type="spellEnd"/>
      <w:r w:rsidRPr="00EB5C2F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EB5C2F" w:rsidRPr="00EB5C2F" w:rsidSect="005848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7A" w:rsidRDefault="006A2C7A" w:rsidP="00A809D2">
      <w:pPr>
        <w:spacing w:after="0" w:line="240" w:lineRule="auto"/>
      </w:pPr>
      <w:r>
        <w:separator/>
      </w:r>
    </w:p>
  </w:endnote>
  <w:endnote w:type="continuationSeparator" w:id="0">
    <w:p w:rsidR="006A2C7A" w:rsidRDefault="006A2C7A" w:rsidP="00A8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0751"/>
      <w:docPartObj>
        <w:docPartGallery w:val="Page Numbers (Bottom of Page)"/>
        <w:docPartUnique/>
      </w:docPartObj>
    </w:sdtPr>
    <w:sdtContent>
      <w:p w:rsidR="00A809D2" w:rsidRDefault="00BC2251">
        <w:pPr>
          <w:pStyle w:val="a8"/>
          <w:jc w:val="right"/>
        </w:pPr>
        <w:fldSimple w:instr=" PAGE   \* MERGEFORMAT ">
          <w:r w:rsidR="00FB506E">
            <w:rPr>
              <w:noProof/>
            </w:rPr>
            <w:t>5</w:t>
          </w:r>
        </w:fldSimple>
      </w:p>
    </w:sdtContent>
  </w:sdt>
  <w:p w:rsidR="00A809D2" w:rsidRDefault="00A809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7A" w:rsidRDefault="006A2C7A" w:rsidP="00A809D2">
      <w:pPr>
        <w:spacing w:after="0" w:line="240" w:lineRule="auto"/>
      </w:pPr>
      <w:r>
        <w:separator/>
      </w:r>
    </w:p>
  </w:footnote>
  <w:footnote w:type="continuationSeparator" w:id="0">
    <w:p w:rsidR="006A2C7A" w:rsidRDefault="006A2C7A" w:rsidP="00A8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4FD"/>
    <w:multiLevelType w:val="hybridMultilevel"/>
    <w:tmpl w:val="2400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866"/>
    <w:rsid w:val="00054914"/>
    <w:rsid w:val="00135D1B"/>
    <w:rsid w:val="004A4A24"/>
    <w:rsid w:val="004F0C17"/>
    <w:rsid w:val="00584833"/>
    <w:rsid w:val="006A2C7A"/>
    <w:rsid w:val="006C2F3E"/>
    <w:rsid w:val="007857FB"/>
    <w:rsid w:val="00A247E7"/>
    <w:rsid w:val="00A44C88"/>
    <w:rsid w:val="00A63635"/>
    <w:rsid w:val="00A809D2"/>
    <w:rsid w:val="00BC2251"/>
    <w:rsid w:val="00D35D13"/>
    <w:rsid w:val="00DE1866"/>
    <w:rsid w:val="00EB5C2F"/>
    <w:rsid w:val="00F2507F"/>
    <w:rsid w:val="00FB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5D1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8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09D2"/>
  </w:style>
  <w:style w:type="paragraph" w:styleId="a8">
    <w:name w:val="footer"/>
    <w:basedOn w:val="a"/>
    <w:link w:val="a9"/>
    <w:uiPriority w:val="99"/>
    <w:unhideWhenUsed/>
    <w:rsid w:val="00A8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7</cp:revision>
  <dcterms:created xsi:type="dcterms:W3CDTF">2022-04-14T07:41:00Z</dcterms:created>
  <dcterms:modified xsi:type="dcterms:W3CDTF">2022-06-21T09:36:00Z</dcterms:modified>
</cp:coreProperties>
</file>